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CD" w:rsidRPr="00FA7F38" w:rsidRDefault="008565CD" w:rsidP="008565CD">
      <w:pPr>
        <w:pStyle w:val="a5"/>
        <w:jc w:val="center"/>
        <w:rPr>
          <w:lang w:val="uk-UA"/>
        </w:rPr>
      </w:pPr>
      <w:r>
        <w:rPr>
          <w:lang w:val="uk-UA"/>
        </w:rPr>
        <w:t>ДОВІДНИК-ПРАКТИКУМ</w:t>
      </w:r>
    </w:p>
    <w:p w:rsidR="00FA7F38" w:rsidRPr="00FA7F38" w:rsidRDefault="00FA7F38" w:rsidP="00FA7F38">
      <w:pPr>
        <w:pStyle w:val="aa"/>
        <w:jc w:val="center"/>
        <w:rPr>
          <w:rFonts w:ascii="Gordita" w:hAnsi="Gordita"/>
          <w:i/>
          <w:iCs/>
          <w:color w:val="5B9BD5" w:themeColor="accent1"/>
          <w:sz w:val="44"/>
          <w:szCs w:val="44"/>
          <w:lang w:val="uk-UA"/>
        </w:rPr>
      </w:pPr>
      <w:r w:rsidRPr="00FA7F38">
        <w:rPr>
          <w:rStyle w:val="a9"/>
          <w:rFonts w:ascii="Gordita" w:hAnsi="Gordita"/>
          <w:sz w:val="44"/>
          <w:szCs w:val="44"/>
          <w:lang w:val="uk-UA"/>
        </w:rPr>
        <w:t>Невжиття заходів щодо протидії корупції: склад та судова практика</w:t>
      </w:r>
    </w:p>
    <w:p w:rsidR="00FA7F38" w:rsidRPr="00FA7F38" w:rsidRDefault="00FA7F38" w:rsidP="00FA7F38">
      <w:pPr>
        <w:pStyle w:val="a7"/>
        <w:rPr>
          <w:rFonts w:ascii="Gordita" w:hAnsi="Gordita"/>
          <w:lang w:val="uk-UA"/>
        </w:rPr>
      </w:pPr>
      <w:r w:rsidRPr="00FA7F38">
        <w:rPr>
          <w:rFonts w:ascii="Gordita" w:hAnsi="Gordita"/>
          <w:lang w:val="uk-UA"/>
        </w:rPr>
        <w:t>ЗАХИСТ У СПРАВАХ ПРО АДМІНІСТРАТИВНІ ПРАВОПОРУШЕННЯ, ПОВ’ЯЗАНІ З КОРУПЦІЄЮ</w:t>
      </w:r>
    </w:p>
    <w:p w:rsidR="00BD4C7B" w:rsidRPr="00BD4C7B" w:rsidRDefault="00BD4C7B" w:rsidP="00BD4C7B">
      <w:pPr>
        <w:pStyle w:val="a5"/>
        <w:jc w:val="center"/>
        <w:rPr>
          <w:lang w:val="uk-UA"/>
        </w:rPr>
      </w:pPr>
      <w:r w:rsidRPr="00BD4C7B">
        <w:rPr>
          <w:lang w:val="uk-UA"/>
        </w:rPr>
        <w:t>Ірина МОСТОВА, Ігор СТЕПАНОВ</w:t>
      </w:r>
    </w:p>
    <w:p w:rsidR="00BD4C7B" w:rsidRPr="00BD4C7B" w:rsidRDefault="00BD4C7B" w:rsidP="00BD4C7B">
      <w:pPr>
        <w:pStyle w:val="a5"/>
        <w:jc w:val="center"/>
        <w:rPr>
          <w:lang w:val="uk-UA"/>
        </w:rPr>
      </w:pPr>
    </w:p>
    <w:p w:rsidR="00A00B12" w:rsidRPr="00BD3064" w:rsidRDefault="00A00B12" w:rsidP="00A00B12">
      <w:pPr>
        <w:pStyle w:val="a5"/>
        <w:rPr>
          <w:rFonts w:ascii="Gordita" w:hAnsi="Gordita"/>
          <w:i/>
          <w:lang w:val="uk-UA"/>
        </w:rPr>
      </w:pPr>
      <w:r w:rsidRPr="00BD3064">
        <w:rPr>
          <w:rFonts w:ascii="Gordita" w:hAnsi="Gordita"/>
          <w:i/>
          <w:vertAlign w:val="superscript"/>
          <w:lang w:val="uk-UA"/>
        </w:rPr>
        <w:t>1</w:t>
      </w:r>
      <w:r w:rsidR="00122FCC" w:rsidRPr="00BD3064">
        <w:rPr>
          <w:rFonts w:ascii="Gordita" w:hAnsi="Gordita"/>
          <w:i/>
          <w:vertAlign w:val="superscript"/>
          <w:lang w:val="uk-UA"/>
        </w:rPr>
        <w:t>.</w:t>
      </w:r>
      <w:r w:rsidRPr="00BD3064">
        <w:rPr>
          <w:rFonts w:ascii="Gordita" w:hAnsi="Gordita"/>
          <w:i/>
          <w:lang w:val="uk-UA"/>
        </w:rPr>
        <w:t>Склад</w:t>
      </w:r>
    </w:p>
    <w:p w:rsidR="00E33BF8" w:rsidRPr="00BD4C7B" w:rsidRDefault="00A00B12" w:rsidP="00E33BF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1.1.</w:t>
      </w:r>
      <w:r w:rsidR="00E33BF8" w:rsidRPr="00BD4C7B">
        <w:rPr>
          <w:rFonts w:ascii="Gordita" w:hAnsi="Gordita" w:cs="Times New Roman"/>
          <w:sz w:val="24"/>
          <w:szCs w:val="24"/>
          <w:lang w:val="uk-UA"/>
        </w:rPr>
        <w:t>Правопорушення, пов’язане з корупцією -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 (стаття 1 Закону України «Про запобігання корупції»).</w:t>
      </w:r>
    </w:p>
    <w:p w:rsidR="00572BDC" w:rsidRPr="00BD4C7B" w:rsidRDefault="00A00B12" w:rsidP="00572BD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1.2.</w:t>
      </w:r>
      <w:r w:rsidR="00E33BF8" w:rsidRPr="00BD4C7B">
        <w:rPr>
          <w:rFonts w:ascii="Gordita" w:hAnsi="Gordita" w:cs="Times New Roman"/>
          <w:sz w:val="24"/>
          <w:szCs w:val="24"/>
          <w:lang w:val="uk-UA"/>
        </w:rPr>
        <w:t xml:space="preserve">Стаття 172-9 глави 13-А «Адміністративні правопорушення, </w:t>
      </w:r>
      <w:proofErr w:type="spellStart"/>
      <w:r w:rsidR="00E33BF8" w:rsidRPr="00BD4C7B">
        <w:rPr>
          <w:rFonts w:ascii="Gordita" w:hAnsi="Gordita" w:cs="Times New Roman"/>
          <w:sz w:val="24"/>
          <w:szCs w:val="24"/>
          <w:lang w:val="uk-UA"/>
        </w:rPr>
        <w:t>пов</w:t>
      </w:r>
      <w:proofErr w:type="spellEnd"/>
      <w:r w:rsidR="00E33BF8" w:rsidRPr="00BD4C7B">
        <w:rPr>
          <w:rFonts w:ascii="Gordita" w:hAnsi="Gordita" w:cs="Times New Roman"/>
          <w:sz w:val="24"/>
          <w:szCs w:val="24"/>
          <w:lang w:val="ru-RU"/>
        </w:rPr>
        <w:t>’</w:t>
      </w:r>
      <w:proofErr w:type="spellStart"/>
      <w:r w:rsidR="00E33BF8" w:rsidRPr="00BD4C7B">
        <w:rPr>
          <w:rFonts w:ascii="Gordita" w:hAnsi="Gordita" w:cs="Times New Roman"/>
          <w:sz w:val="24"/>
          <w:szCs w:val="24"/>
          <w:lang w:val="ru-RU"/>
        </w:rPr>
        <w:t>язан</w:t>
      </w:r>
      <w:proofErr w:type="spellEnd"/>
      <w:r w:rsidR="00E33BF8" w:rsidRPr="00BD4C7B">
        <w:rPr>
          <w:rFonts w:ascii="Gordita" w:hAnsi="Gordita" w:cs="Times New Roman"/>
          <w:sz w:val="24"/>
          <w:szCs w:val="24"/>
          <w:lang w:val="uk-UA"/>
        </w:rPr>
        <w:t xml:space="preserve">і з корупцією» Кодексу України про адміністративні правопорушення (далі – КУпАП) встановлює відповідальність у вигляді штрафу за </w:t>
      </w:r>
      <w:r w:rsidR="004A79FF" w:rsidRPr="00BD4C7B">
        <w:rPr>
          <w:rFonts w:ascii="Gordita" w:hAnsi="Gordita" w:cs="Times New Roman"/>
          <w:sz w:val="24"/>
          <w:szCs w:val="24"/>
          <w:u w:val="single"/>
          <w:lang w:val="uk-UA"/>
        </w:rPr>
        <w:t>невжиття заходів щодо протидії корупції</w:t>
      </w:r>
      <w:r w:rsidR="00572BDC" w:rsidRPr="00BD4C7B">
        <w:rPr>
          <w:rFonts w:ascii="Gordita" w:hAnsi="Gordita" w:cs="Times New Roman"/>
          <w:sz w:val="24"/>
          <w:szCs w:val="24"/>
          <w:lang w:val="uk-UA"/>
        </w:rPr>
        <w:t>, а саме:</w:t>
      </w:r>
    </w:p>
    <w:p w:rsidR="004A79FF" w:rsidRPr="00BD4C7B" w:rsidRDefault="00EB3D80" w:rsidP="00EB3D8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lang w:val="uk-UA"/>
        </w:rPr>
        <w:t>невжиття</w:t>
      </w:r>
      <w:r w:rsidR="00433795" w:rsidRPr="00BD4C7B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4A79FF" w:rsidRPr="00BD4C7B">
        <w:rPr>
          <w:rFonts w:ascii="Gordita" w:hAnsi="Gordita" w:cs="Times New Roman"/>
          <w:sz w:val="24"/>
          <w:szCs w:val="24"/>
          <w:lang w:val="uk-UA"/>
        </w:rPr>
        <w:t xml:space="preserve">передбачених законом </w:t>
      </w:r>
      <w:r w:rsidR="00433795" w:rsidRPr="00BD4C7B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4A79FF" w:rsidRPr="00BD4C7B">
        <w:rPr>
          <w:rFonts w:ascii="Gordita" w:hAnsi="Gordita" w:cs="Times New Roman"/>
          <w:sz w:val="24"/>
          <w:szCs w:val="24"/>
          <w:lang w:val="uk-UA"/>
        </w:rPr>
        <w:t xml:space="preserve">заходів </w:t>
      </w:r>
      <w:r w:rsidR="00433795" w:rsidRPr="00BD4C7B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4A79FF" w:rsidRPr="00BD4C7B">
        <w:rPr>
          <w:rFonts w:ascii="Gordita" w:hAnsi="Gordita" w:cs="Times New Roman"/>
          <w:sz w:val="24"/>
          <w:szCs w:val="24"/>
          <w:lang w:val="uk-UA"/>
        </w:rPr>
        <w:t xml:space="preserve">посадовою чи службовою особою органу державної влади, посадовою особою місцевого самоврядування, юридичної особи, їх структурних підрозділів у </w:t>
      </w:r>
      <w:r w:rsidR="00572BDC" w:rsidRPr="00BD4C7B">
        <w:rPr>
          <w:rFonts w:ascii="Gordita" w:hAnsi="Gordita" w:cs="Times New Roman"/>
          <w:sz w:val="24"/>
          <w:szCs w:val="24"/>
          <w:lang w:val="uk-UA"/>
        </w:rPr>
        <w:t>разі виявлення корупційного прав</w:t>
      </w:r>
      <w:r w:rsidR="004A79FF" w:rsidRPr="00BD4C7B">
        <w:rPr>
          <w:rFonts w:ascii="Gordita" w:hAnsi="Gordita" w:cs="Times New Roman"/>
          <w:sz w:val="24"/>
          <w:szCs w:val="24"/>
          <w:lang w:val="uk-UA"/>
        </w:rPr>
        <w:t>опорушення.</w:t>
      </w:r>
    </w:p>
    <w:p w:rsidR="00E33BF8" w:rsidRPr="00BD4C7B" w:rsidRDefault="00A00B12" w:rsidP="00E33BF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1.3.</w:t>
      </w:r>
      <w:r w:rsidR="00E33BF8" w:rsidRPr="00BD4C7B">
        <w:rPr>
          <w:rFonts w:ascii="Gordita" w:hAnsi="Gordita" w:cs="Times New Roman"/>
          <w:sz w:val="24"/>
          <w:szCs w:val="24"/>
          <w:lang w:val="uk-UA"/>
        </w:rPr>
        <w:t>Ключовими ознаками вказаного правопорушення є:</w:t>
      </w:r>
    </w:p>
    <w:p w:rsidR="00A00B12" w:rsidRPr="00BD4C7B" w:rsidRDefault="00E33BF8" w:rsidP="00A00B12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lang w:val="uk-UA"/>
        </w:rPr>
        <w:t>виявлення саме корупційного</w:t>
      </w:r>
      <w:r w:rsidRPr="00BD4C7B">
        <w:rPr>
          <w:rStyle w:val="af"/>
          <w:rFonts w:ascii="Gordita" w:hAnsi="Gordita" w:cs="Times New Roman"/>
          <w:sz w:val="24"/>
          <w:szCs w:val="24"/>
          <w:lang w:val="uk-UA"/>
        </w:rPr>
        <w:footnoteReference w:id="1"/>
      </w:r>
      <w:r w:rsidRPr="00BD4C7B">
        <w:rPr>
          <w:rFonts w:ascii="Gordita" w:hAnsi="Gordita" w:cs="Times New Roman"/>
          <w:sz w:val="24"/>
          <w:szCs w:val="24"/>
          <w:lang w:val="uk-UA"/>
        </w:rPr>
        <w:t>, а не пов’язаного з корупцією правопорушення;</w:t>
      </w:r>
    </w:p>
    <w:p w:rsidR="00A00B12" w:rsidRPr="00BD4C7B" w:rsidRDefault="00E33BF8" w:rsidP="00A00B12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lang w:val="uk-UA"/>
        </w:rPr>
        <w:t>заходи, які має вжити особа у разі вия</w:t>
      </w:r>
      <w:bookmarkStart w:id="0" w:name="_GoBack"/>
      <w:bookmarkEnd w:id="0"/>
      <w:r w:rsidRPr="00BD4C7B">
        <w:rPr>
          <w:rFonts w:ascii="Gordita" w:hAnsi="Gordita" w:cs="Times New Roman"/>
          <w:sz w:val="24"/>
          <w:szCs w:val="24"/>
          <w:lang w:val="uk-UA"/>
        </w:rPr>
        <w:t>влення корупційного правопорушення, мають бути визначені законом (не підзаконним актом або посадовою інструкцією);</w:t>
      </w:r>
    </w:p>
    <w:p w:rsidR="00E33BF8" w:rsidRPr="00BD4C7B" w:rsidRDefault="00E33BF8" w:rsidP="00A00B12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lang w:val="uk-UA"/>
        </w:rPr>
        <w:lastRenderedPageBreak/>
        <w:t>суб’єктом порушення може бути посадова чи службова особа органу державної влади, посадова особа місцевого самоврядування, юридичної особи, їх структурних підрозділів, навіть, якщо вона не є суб’єктом, на якого поширюється дія Закону.</w:t>
      </w:r>
    </w:p>
    <w:p w:rsidR="00572BDC" w:rsidRPr="00BD4C7B" w:rsidRDefault="00A00B12" w:rsidP="00572BD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1.4.</w:t>
      </w:r>
      <w:r w:rsidR="00572BDC" w:rsidRPr="00BD4C7B">
        <w:rPr>
          <w:rFonts w:ascii="Gordita" w:hAnsi="Gordita" w:cs="Times New Roman"/>
          <w:sz w:val="24"/>
          <w:szCs w:val="24"/>
          <w:lang w:val="uk-UA"/>
        </w:rPr>
        <w:t>Адміністративне стягнення за вчинення вказаного правопорушення може бути накладено протягом шести місяців з дня його виявлення, але не пізніше двох років з дня його вчинення.</w:t>
      </w:r>
    </w:p>
    <w:p w:rsidR="009D67E4" w:rsidRPr="00BD4C7B" w:rsidRDefault="00B01716" w:rsidP="00122FC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1.5.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Відомості про осіб, яких притягнуто до відповідальності </w:t>
      </w:r>
      <w:r w:rsidR="00122FCC" w:rsidRPr="00BD4C7B">
        <w:rPr>
          <w:rFonts w:ascii="Gordita" w:hAnsi="Gordita" w:cs="Times New Roman"/>
          <w:sz w:val="24"/>
          <w:szCs w:val="24"/>
          <w:lang w:val="uk-UA"/>
        </w:rPr>
        <w:t xml:space="preserve">за </w:t>
      </w:r>
      <w:r w:rsidRPr="00BD4C7B">
        <w:rPr>
          <w:rFonts w:ascii="Gordita" w:hAnsi="Gordita" w:cs="Times New Roman"/>
          <w:sz w:val="24"/>
          <w:szCs w:val="24"/>
          <w:lang w:val="uk-UA"/>
        </w:rPr>
        <w:t>вчинення вказаного правопорушення, вносяться до Єдиного державного реєстру осіб, які вчинили корупційні або пов’язані з корупцією правопорушення, що формується та ведеться Національним агентством з питань запобігання корупції (частина перша статті 59 Закону України «Про запобігання корупції»).</w:t>
      </w:r>
    </w:p>
    <w:p w:rsidR="00122FCC" w:rsidRDefault="00122FCC" w:rsidP="00122FCC">
      <w:pPr>
        <w:spacing w:after="0" w:line="240" w:lineRule="auto"/>
        <w:ind w:firstLine="567"/>
        <w:jc w:val="both"/>
        <w:rPr>
          <w:rFonts w:ascii="Gordita" w:hAnsi="Gordita" w:cs="Times New Roman"/>
          <w:sz w:val="28"/>
          <w:szCs w:val="28"/>
          <w:lang w:val="uk-UA"/>
        </w:rPr>
      </w:pPr>
    </w:p>
    <w:p w:rsidR="00A00B12" w:rsidRPr="00A00B12" w:rsidRDefault="00122FCC" w:rsidP="00A00B12">
      <w:pPr>
        <w:pStyle w:val="a5"/>
        <w:rPr>
          <w:rFonts w:ascii="Gordita" w:hAnsi="Gordita"/>
          <w:lang w:val="uk-UA"/>
        </w:rPr>
      </w:pPr>
      <w:r w:rsidRPr="00122FCC">
        <w:rPr>
          <w:rFonts w:ascii="Gordita" w:hAnsi="Gordita"/>
          <w:vertAlign w:val="superscript"/>
          <w:lang w:val="uk-UA"/>
        </w:rPr>
        <w:t>2.</w:t>
      </w:r>
      <w:r w:rsidR="00A00B12">
        <w:rPr>
          <w:rFonts w:ascii="Gordita" w:hAnsi="Gordita"/>
          <w:lang w:val="uk-UA"/>
        </w:rPr>
        <w:t>Судова практика</w:t>
      </w:r>
    </w:p>
    <w:p w:rsidR="00122FCC" w:rsidRPr="00BD4C7B" w:rsidRDefault="00122FCC" w:rsidP="00BD4C7B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 головний спеціаліст-юрист, 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уповноважен</w:t>
      </w:r>
      <w:r w:rsidRPr="00BD4C7B">
        <w:rPr>
          <w:rFonts w:ascii="Gordita" w:hAnsi="Gordita" w:cs="Times New Roman"/>
          <w:sz w:val="24"/>
          <w:szCs w:val="24"/>
          <w:lang w:val="uk-UA"/>
        </w:rPr>
        <w:t>а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особ</w:t>
      </w:r>
      <w:r w:rsidRPr="00BD4C7B">
        <w:rPr>
          <w:rFonts w:ascii="Gordita" w:hAnsi="Gordita" w:cs="Times New Roman"/>
          <w:sz w:val="24"/>
          <w:szCs w:val="24"/>
          <w:lang w:val="uk-UA"/>
        </w:rPr>
        <w:t>а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з питань запобігання та ви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явлення корупції в </w:t>
      </w:r>
      <w:proofErr w:type="spellStart"/>
      <w:r w:rsidRPr="00BD4C7B">
        <w:rPr>
          <w:rFonts w:ascii="Gordita" w:hAnsi="Gordita" w:cs="Times New Roman"/>
          <w:sz w:val="24"/>
          <w:szCs w:val="24"/>
          <w:lang w:val="uk-UA"/>
        </w:rPr>
        <w:t>Берестівської</w:t>
      </w:r>
      <w:proofErr w:type="spellEnd"/>
      <w:r w:rsidRPr="00BD4C7B">
        <w:rPr>
          <w:rFonts w:ascii="Gordita" w:hAnsi="Gordita" w:cs="Times New Roman"/>
          <w:sz w:val="24"/>
          <w:szCs w:val="24"/>
          <w:lang w:val="uk-UA"/>
        </w:rPr>
        <w:t xml:space="preserve"> сільської ради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.</w:t>
      </w:r>
      <w:r w:rsidR="00BD4C7B">
        <w:rPr>
          <w:rStyle w:val="af"/>
          <w:rFonts w:ascii="Gordita" w:hAnsi="Gordita" w:cs="Times New Roman"/>
          <w:sz w:val="24"/>
          <w:szCs w:val="24"/>
          <w:lang w:val="uk-UA"/>
        </w:rPr>
        <w:footnoteReference w:id="2"/>
      </w:r>
    </w:p>
    <w:p w:rsidR="009D67E4" w:rsidRPr="00BD4C7B" w:rsidRDefault="00656A4C" w:rsidP="009D67E4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2.1.1.</w:t>
      </w:r>
      <w:r w:rsidR="00870BF7" w:rsidRPr="00870BF7">
        <w:rPr>
          <w:rFonts w:ascii="Gordita" w:hAnsi="Gordita" w:cs="Times New Roman"/>
          <w:sz w:val="24"/>
          <w:szCs w:val="24"/>
          <w:u w:val="single"/>
          <w:lang w:val="uk-UA"/>
        </w:rPr>
        <w:t>Протокол:</w:t>
      </w:r>
      <w:r w:rsid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ОСОБА_1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бу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ла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зобов`язан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а до 11.04.2018,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тобто у 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10-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денний строк з граничної дати, перевірити факт подання посадовими особами 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щорічних декларацій </w:t>
      </w:r>
      <w:r w:rsidRPr="00BD4C7B">
        <w:rPr>
          <w:rFonts w:ascii="Gordita" w:hAnsi="Gordita" w:cs="Times New Roman"/>
          <w:sz w:val="24"/>
          <w:szCs w:val="24"/>
          <w:lang w:val="uk-UA"/>
        </w:rPr>
        <w:t>[…]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 xml:space="preserve"> за 2017 рік, та про виявлення факту не подання декларації повідомити Н</w:t>
      </w:r>
      <w:r w:rsidR="00FC56D4" w:rsidRPr="00BD4C7B">
        <w:rPr>
          <w:rFonts w:ascii="Gordita" w:hAnsi="Gordita" w:cs="Times New Roman"/>
          <w:sz w:val="24"/>
          <w:szCs w:val="24"/>
          <w:lang w:val="uk-UA"/>
        </w:rPr>
        <w:t>АЗК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.</w:t>
      </w:r>
    </w:p>
    <w:p w:rsidR="009D67E4" w:rsidRPr="00BD4C7B" w:rsidRDefault="00656A4C" w:rsidP="00536C7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2.1.2.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голова </w:t>
      </w:r>
      <w:proofErr w:type="spellStart"/>
      <w:r w:rsidR="009D67E4" w:rsidRPr="00BD4C7B">
        <w:rPr>
          <w:rFonts w:ascii="Gordita" w:hAnsi="Gordita" w:cs="Times New Roman"/>
          <w:sz w:val="24"/>
          <w:szCs w:val="24"/>
          <w:lang w:val="uk-UA"/>
        </w:rPr>
        <w:t>Берестівської</w:t>
      </w:r>
      <w:proofErr w:type="spellEnd"/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сільської рад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и Бердянського району ОСОБА_5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подала декларацію 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за 2017 рік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 […] 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лише 02.04.2018 року, що є порушенням вимог ч. 1 ст. 45 Закону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 […]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відповідальність за яке встановлена ч. 1 ст. 172-6 КУпАП.</w:t>
      </w:r>
    </w:p>
    <w:p w:rsidR="009D67E4" w:rsidRPr="00BD4C7B" w:rsidRDefault="00656A4C" w:rsidP="009D67E4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2.1.3.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04.10.2018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відносно ОСОБА_5 складено протокол про адміністративне правопорушення, пов`язане з корупцією, передбачене ч. 1 ст. 172-6 КУпАП.</w:t>
      </w:r>
    </w:p>
    <w:p w:rsidR="009D67E4" w:rsidRPr="00BD4C7B" w:rsidRDefault="00656A4C" w:rsidP="009D67E4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2.1.4.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Відповідно до постанови Бердянського міськрайонного суду Запорізької області від 01.11.20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18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 xml:space="preserve"> ОСОБА_5 було визнано винною у скоєнні правопорушення, пе</w:t>
      </w:r>
      <w:r w:rsidR="00536C73" w:rsidRPr="00BD4C7B">
        <w:rPr>
          <w:rFonts w:ascii="Gordita" w:hAnsi="Gordita" w:cs="Times New Roman"/>
          <w:sz w:val="24"/>
          <w:szCs w:val="24"/>
          <w:lang w:val="uk-UA"/>
        </w:rPr>
        <w:t>редбаченого ч. 1 ст. 172-6 КУпАП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.</w:t>
      </w:r>
    </w:p>
    <w:p w:rsidR="00656A4C" w:rsidRPr="00BD4C7B" w:rsidRDefault="00656A4C" w:rsidP="009D67E4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lang w:val="uk-UA"/>
        </w:rPr>
        <w:t>[…]</w:t>
      </w:r>
    </w:p>
    <w:p w:rsidR="009D67E4" w:rsidRPr="00BD4C7B" w:rsidRDefault="00656A4C" w:rsidP="009D67E4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2.1.5.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ОСОБА_1 пояснив, що він будь-яким чином не повідомляв про це Н</w:t>
      </w:r>
      <w:r w:rsidR="00FC56D4" w:rsidRPr="00BD4C7B">
        <w:rPr>
          <w:rFonts w:ascii="Gordita" w:hAnsi="Gordita" w:cs="Times New Roman"/>
          <w:sz w:val="24"/>
          <w:szCs w:val="24"/>
          <w:lang w:val="uk-UA"/>
        </w:rPr>
        <w:t>АЗК</w:t>
      </w:r>
      <w:r w:rsidR="009D67E4" w:rsidRPr="00BD4C7B">
        <w:rPr>
          <w:rFonts w:ascii="Gordita" w:hAnsi="Gordita" w:cs="Times New Roman"/>
          <w:sz w:val="24"/>
          <w:szCs w:val="24"/>
          <w:lang w:val="uk-UA"/>
        </w:rPr>
        <w:t>, так як вважав, що у зв`язку із тим, що ОСОБА_5 було притягнуто до адміністративної відповідальності, то він вже не повинен був про це повідомляти.</w:t>
      </w:r>
    </w:p>
    <w:p w:rsidR="009D67E4" w:rsidRPr="00BD4C7B" w:rsidRDefault="00CE0815" w:rsidP="00656A4C">
      <w:pPr>
        <w:spacing w:after="0" w:line="240" w:lineRule="auto"/>
        <w:ind w:firstLine="567"/>
        <w:jc w:val="both"/>
        <w:rPr>
          <w:rFonts w:ascii="Gordita" w:hAnsi="Gordita" w:cs="Times New Roman"/>
          <w:b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2.1.6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Рішення суду: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D67E4" w:rsidRPr="00BD4C7B">
        <w:rPr>
          <w:rFonts w:ascii="Gordita" w:hAnsi="Gordita" w:cs="Times New Roman"/>
          <w:b/>
          <w:sz w:val="24"/>
          <w:szCs w:val="24"/>
          <w:lang w:val="uk-UA"/>
        </w:rPr>
        <w:t xml:space="preserve">ОСОБА_1 </w:t>
      </w:r>
      <w:r>
        <w:rPr>
          <w:rFonts w:ascii="Gordita" w:hAnsi="Gordita" w:cs="Times New Roman"/>
          <w:b/>
          <w:sz w:val="24"/>
          <w:szCs w:val="24"/>
          <w:lang w:val="uk-UA"/>
        </w:rPr>
        <w:t xml:space="preserve">визнано </w:t>
      </w:r>
      <w:r w:rsidR="009D67E4" w:rsidRPr="00BD4C7B">
        <w:rPr>
          <w:rFonts w:ascii="Gordita" w:hAnsi="Gordita" w:cs="Times New Roman"/>
          <w:b/>
          <w:sz w:val="24"/>
          <w:szCs w:val="24"/>
          <w:lang w:val="uk-UA"/>
        </w:rPr>
        <w:t>винн</w:t>
      </w:r>
      <w:r w:rsidR="00536C73" w:rsidRPr="00BD4C7B">
        <w:rPr>
          <w:rFonts w:ascii="Gordita" w:hAnsi="Gordita" w:cs="Times New Roman"/>
          <w:b/>
          <w:sz w:val="24"/>
          <w:szCs w:val="24"/>
          <w:lang w:val="uk-UA"/>
        </w:rPr>
        <w:t>ою</w:t>
      </w:r>
      <w:r w:rsidR="009D67E4" w:rsidRPr="00BD4C7B">
        <w:rPr>
          <w:rFonts w:ascii="Gordita" w:hAnsi="Gordita" w:cs="Times New Roman"/>
          <w:b/>
          <w:sz w:val="24"/>
          <w:szCs w:val="24"/>
          <w:lang w:val="uk-UA"/>
        </w:rPr>
        <w:t xml:space="preserve"> у скоєнні адміністративного правопорушення, передбаченого ч.1 ст.172-9 КУпАП.</w:t>
      </w:r>
    </w:p>
    <w:p w:rsidR="003A28DA" w:rsidRPr="00BD4C7B" w:rsidRDefault="00656A4C" w:rsidP="00BD4C7B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BD4C7B">
        <w:rPr>
          <w:rFonts w:ascii="Gordita" w:hAnsi="Gordita" w:cs="Times New Roman"/>
          <w:sz w:val="24"/>
          <w:szCs w:val="24"/>
          <w:vertAlign w:val="superscript"/>
          <w:lang w:val="uk-UA"/>
        </w:rPr>
        <w:t>2.</w:t>
      </w:r>
      <w:r w:rsidR="00870BF7">
        <w:rPr>
          <w:rFonts w:ascii="Gordita" w:hAnsi="Gordita" w:cs="Times New Roman"/>
          <w:sz w:val="24"/>
          <w:szCs w:val="24"/>
          <w:vertAlign w:val="superscript"/>
          <w:lang w:val="uk-UA"/>
        </w:rPr>
        <w:t>1.7.</w:t>
      </w:r>
      <w:r w:rsidR="003A28DA" w:rsidRPr="00CE0815">
        <w:rPr>
          <w:rFonts w:ascii="Gordita" w:hAnsi="Gordita" w:cs="Times New Roman"/>
          <w:sz w:val="24"/>
          <w:szCs w:val="24"/>
          <w:u w:val="single"/>
          <w:lang w:val="uk-UA"/>
        </w:rPr>
        <w:t>Аналогічної позиції</w:t>
      </w:r>
      <w:r w:rsidR="003A28DA" w:rsidRPr="00BD4C7B">
        <w:rPr>
          <w:rFonts w:ascii="Gordita" w:hAnsi="Gordita" w:cs="Times New Roman"/>
          <w:sz w:val="24"/>
          <w:szCs w:val="24"/>
          <w:lang w:val="uk-UA"/>
        </w:rPr>
        <w:t xml:space="preserve"> дійшов Дзержинський районний суд міста Харкова у справі №</w:t>
      </w:r>
      <w:r w:rsidRPr="00BD4C7B">
        <w:rPr>
          <w:rFonts w:ascii="Calibri" w:hAnsi="Calibri" w:cs="Calibri"/>
          <w:sz w:val="24"/>
          <w:szCs w:val="24"/>
          <w:lang w:val="uk-UA"/>
        </w:rPr>
        <w:t> </w:t>
      </w:r>
      <w:r w:rsidR="003A28DA" w:rsidRPr="00BD4C7B">
        <w:rPr>
          <w:rFonts w:ascii="Gordita" w:hAnsi="Gordita" w:cs="Times New Roman"/>
          <w:sz w:val="24"/>
          <w:szCs w:val="24"/>
          <w:lang w:val="uk-UA"/>
        </w:rPr>
        <w:t>638/14022/17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 (посилання на рішення: https://reyestr.court.gov.ua/Review/69555734)</w:t>
      </w:r>
      <w:r w:rsidR="002D1758" w:rsidRPr="00BD4C7B">
        <w:rPr>
          <w:rFonts w:ascii="Gordita" w:hAnsi="Gordita" w:cs="Times New Roman"/>
          <w:sz w:val="24"/>
          <w:szCs w:val="24"/>
          <w:lang w:val="uk-UA"/>
        </w:rPr>
        <w:t xml:space="preserve">, Чугуївський 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міський </w:t>
      </w:r>
      <w:r w:rsidR="002D1758" w:rsidRPr="00BD4C7B">
        <w:rPr>
          <w:rFonts w:ascii="Gordita" w:hAnsi="Gordita" w:cs="Times New Roman"/>
          <w:sz w:val="24"/>
          <w:szCs w:val="24"/>
          <w:lang w:val="uk-UA"/>
        </w:rPr>
        <w:t xml:space="preserve">суд </w:t>
      </w:r>
      <w:r w:rsidR="002D1758" w:rsidRPr="00BD4C7B">
        <w:rPr>
          <w:rFonts w:ascii="Gordita" w:hAnsi="Gordita" w:cs="Times New Roman"/>
          <w:sz w:val="24"/>
          <w:szCs w:val="24"/>
          <w:lang w:val="uk-UA"/>
        </w:rPr>
        <w:lastRenderedPageBreak/>
        <w:t>Харківської області у справі №636/144/17</w:t>
      </w:r>
      <w:r w:rsidRPr="00BD4C7B">
        <w:rPr>
          <w:rFonts w:ascii="Gordita" w:hAnsi="Gordita" w:cs="Times New Roman"/>
          <w:sz w:val="24"/>
          <w:szCs w:val="24"/>
          <w:lang w:val="uk-UA"/>
        </w:rPr>
        <w:t xml:space="preserve"> (посилання на рішення: https://reyestr.court.gov.ua/Review/64358464)</w:t>
      </w:r>
      <w:r w:rsidR="002D1758" w:rsidRPr="00BD4C7B">
        <w:rPr>
          <w:rFonts w:ascii="Gordita" w:hAnsi="Gordita" w:cs="Times New Roman"/>
          <w:sz w:val="24"/>
          <w:szCs w:val="24"/>
          <w:lang w:val="uk-UA"/>
        </w:rPr>
        <w:t>.</w:t>
      </w:r>
    </w:p>
    <w:p w:rsidR="00536C73" w:rsidRPr="00BD4C7B" w:rsidRDefault="00870BF7" w:rsidP="00BD4C7B">
      <w:pPr>
        <w:pStyle w:val="a7"/>
        <w:jc w:val="both"/>
        <w:rPr>
          <w:rFonts w:ascii="Gordita" w:hAnsi="Gordita"/>
          <w:i w:val="0"/>
          <w:sz w:val="24"/>
          <w:szCs w:val="24"/>
          <w:lang w:val="uk-UA"/>
        </w:rPr>
      </w:pPr>
      <w:r>
        <w:rPr>
          <w:rFonts w:ascii="Gordita" w:hAnsi="Gordita"/>
          <w:i w:val="0"/>
          <w:sz w:val="24"/>
          <w:szCs w:val="24"/>
          <w:vertAlign w:val="superscript"/>
          <w:lang w:val="uk-UA"/>
        </w:rPr>
        <w:t>2.1.8</w:t>
      </w:r>
      <w:r w:rsidR="00BD4C7B" w:rsidRPr="00BD4C7B">
        <w:rPr>
          <w:rFonts w:ascii="Gordita" w:hAnsi="Gordita"/>
          <w:i w:val="0"/>
          <w:sz w:val="24"/>
          <w:szCs w:val="24"/>
          <w:vertAlign w:val="superscript"/>
          <w:lang w:val="uk-UA"/>
        </w:rPr>
        <w:t>.</w:t>
      </w:r>
      <w:r w:rsidR="00BD4C7B">
        <w:rPr>
          <w:rFonts w:ascii="Gordita" w:hAnsi="Gordita"/>
          <w:i w:val="0"/>
          <w:sz w:val="24"/>
          <w:szCs w:val="24"/>
          <w:lang w:val="uk-UA"/>
        </w:rPr>
        <w:t>В</w:t>
      </w:r>
      <w:r w:rsidR="00536C73" w:rsidRPr="00BD4C7B">
        <w:rPr>
          <w:rFonts w:ascii="Gordita" w:hAnsi="Gordita"/>
          <w:i w:val="0"/>
          <w:sz w:val="24"/>
          <w:szCs w:val="24"/>
          <w:lang w:val="uk-UA"/>
        </w:rPr>
        <w:t>арто відмітити</w:t>
      </w:r>
      <w:r w:rsidR="00EB2938" w:rsidRPr="00BD4C7B">
        <w:rPr>
          <w:rFonts w:ascii="Gordita" w:hAnsi="Gordita"/>
          <w:i w:val="0"/>
          <w:sz w:val="24"/>
          <w:szCs w:val="24"/>
          <w:lang w:val="uk-UA"/>
        </w:rPr>
        <w:t xml:space="preserve">, що </w:t>
      </w:r>
      <w:r w:rsidR="00536C73" w:rsidRPr="00BD4C7B">
        <w:rPr>
          <w:rFonts w:ascii="Gordita" w:hAnsi="Gordita"/>
          <w:i w:val="0"/>
          <w:sz w:val="24"/>
          <w:szCs w:val="24"/>
          <w:u w:val="single"/>
          <w:lang w:val="uk-UA"/>
        </w:rPr>
        <w:t>корупційне правопорушення не виявлялося</w:t>
      </w:r>
      <w:r w:rsidR="00536C73" w:rsidRPr="00BD4C7B">
        <w:rPr>
          <w:rFonts w:ascii="Gordita" w:hAnsi="Gordita"/>
          <w:i w:val="0"/>
          <w:sz w:val="24"/>
          <w:szCs w:val="24"/>
          <w:lang w:val="uk-UA"/>
        </w:rPr>
        <w:t xml:space="preserve"> (</w:t>
      </w:r>
      <w:r w:rsidR="00BD4C7B" w:rsidRPr="00BD4C7B">
        <w:rPr>
          <w:rFonts w:ascii="Gordita" w:hAnsi="Gordita"/>
          <w:i w:val="0"/>
          <w:sz w:val="24"/>
          <w:szCs w:val="24"/>
          <w:lang w:val="uk-UA"/>
        </w:rPr>
        <w:t>див. п. 1.3. Цього Довідника-практикуму</w:t>
      </w:r>
      <w:r w:rsidR="00536C73" w:rsidRPr="00BD4C7B">
        <w:rPr>
          <w:rFonts w:ascii="Gordita" w:hAnsi="Gordita"/>
          <w:i w:val="0"/>
          <w:sz w:val="24"/>
          <w:szCs w:val="24"/>
          <w:lang w:val="uk-UA"/>
        </w:rPr>
        <w:t>), правопорушення, передбачене ст.172-6 КУпАП є правопорушенням, пов’язаним з корупцією)</w:t>
      </w:r>
      <w:r w:rsidR="00EB2938" w:rsidRPr="00BD4C7B">
        <w:rPr>
          <w:rFonts w:ascii="Gordita" w:hAnsi="Gordita"/>
          <w:i w:val="0"/>
          <w:sz w:val="24"/>
          <w:szCs w:val="24"/>
          <w:lang w:val="uk-UA"/>
        </w:rPr>
        <w:t xml:space="preserve">, </w:t>
      </w:r>
      <w:r w:rsidR="00EB2938" w:rsidRPr="00BD4C7B">
        <w:rPr>
          <w:rFonts w:ascii="Gordita" w:hAnsi="Gordita"/>
          <w:i w:val="0"/>
          <w:sz w:val="24"/>
          <w:szCs w:val="24"/>
          <w:u w:val="single"/>
          <w:lang w:val="uk-UA"/>
        </w:rPr>
        <w:t>а</w:t>
      </w:r>
      <w:r w:rsidR="00BD4C7B">
        <w:rPr>
          <w:rFonts w:ascii="Gordita" w:hAnsi="Gordita"/>
          <w:i w:val="0"/>
          <w:sz w:val="24"/>
          <w:szCs w:val="24"/>
          <w:u w:val="single"/>
          <w:lang w:val="uk-UA"/>
        </w:rPr>
        <w:t xml:space="preserve"> отже була</w:t>
      </w:r>
      <w:r w:rsidR="00EB2938" w:rsidRPr="00BD4C7B">
        <w:rPr>
          <w:rFonts w:ascii="Gordita" w:hAnsi="Gordita"/>
          <w:i w:val="0"/>
          <w:sz w:val="24"/>
          <w:szCs w:val="24"/>
          <w:u w:val="single"/>
          <w:lang w:val="uk-UA"/>
        </w:rPr>
        <w:t xml:space="preserve"> відсутня </w:t>
      </w:r>
      <w:r w:rsidR="00BD4C7B">
        <w:rPr>
          <w:rFonts w:ascii="Gordita" w:hAnsi="Gordita"/>
          <w:i w:val="0"/>
          <w:sz w:val="24"/>
          <w:szCs w:val="24"/>
          <w:u w:val="single"/>
          <w:lang w:val="uk-UA"/>
        </w:rPr>
        <w:t>одна з ознак</w:t>
      </w:r>
      <w:r w:rsidR="00EB2938" w:rsidRPr="00BD4C7B">
        <w:rPr>
          <w:rFonts w:ascii="Gordita" w:hAnsi="Gordita"/>
          <w:i w:val="0"/>
          <w:sz w:val="24"/>
          <w:szCs w:val="24"/>
          <w:u w:val="single"/>
          <w:lang w:val="uk-UA"/>
        </w:rPr>
        <w:t xml:space="preserve"> правопорушення, передбаченого ст.172-9 КУпАП</w:t>
      </w:r>
      <w:r w:rsidR="00EB2938" w:rsidRPr="00BD4C7B">
        <w:rPr>
          <w:rFonts w:ascii="Gordita" w:hAnsi="Gordita"/>
          <w:i w:val="0"/>
          <w:sz w:val="24"/>
          <w:szCs w:val="24"/>
          <w:lang w:val="uk-UA"/>
        </w:rPr>
        <w:t>.</w:t>
      </w:r>
    </w:p>
    <w:p w:rsidR="00BD4C7B" w:rsidRPr="00870BF7" w:rsidRDefault="00870BF7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870BF7">
        <w:rPr>
          <w:rFonts w:ascii="Gordita" w:hAnsi="Gordita" w:cs="Times New Roman"/>
          <w:sz w:val="24"/>
          <w:szCs w:val="24"/>
          <w:vertAlign w:val="superscript"/>
          <w:lang w:val="uk-UA"/>
        </w:rPr>
        <w:t>2.2</w:t>
      </w:r>
      <w:r w:rsidR="00BD4C7B" w:rsidRPr="00870BF7"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="00BD4C7B" w:rsidRPr="00CE0815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="00BD4C7B" w:rsidRPr="00870BF7">
        <w:rPr>
          <w:rFonts w:ascii="Gordita" w:hAnsi="Gordita" w:cs="Times New Roman"/>
          <w:sz w:val="24"/>
          <w:szCs w:val="24"/>
          <w:lang w:val="uk-UA"/>
        </w:rPr>
        <w:t xml:space="preserve"> головний експерт другого відділу досліджень і розслідувань Рівненського обласного територіального відділення Антимонопольного комітету України, уповноважена особа з питань запобігання та виявлення корупції.</w:t>
      </w:r>
      <w:r w:rsidR="00BD4C7B" w:rsidRPr="00870BF7">
        <w:rPr>
          <w:rStyle w:val="af"/>
          <w:rFonts w:ascii="Gordita" w:hAnsi="Gordita" w:cs="Times New Roman"/>
          <w:sz w:val="24"/>
          <w:szCs w:val="24"/>
          <w:lang w:val="uk-UA"/>
        </w:rPr>
        <w:footnoteReference w:id="3"/>
      </w:r>
    </w:p>
    <w:p w:rsidR="00EB2938" w:rsidRPr="00870BF7" w:rsidRDefault="00870BF7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870BF7">
        <w:rPr>
          <w:rFonts w:ascii="Gordita" w:hAnsi="Gordita" w:cs="Times New Roman"/>
          <w:sz w:val="24"/>
          <w:szCs w:val="24"/>
          <w:vertAlign w:val="superscript"/>
          <w:lang w:val="uk-UA"/>
        </w:rPr>
        <w:t>2.2.1.</w:t>
      </w:r>
      <w:r w:rsidR="00CE0815" w:rsidRPr="00870BF7">
        <w:rPr>
          <w:rFonts w:ascii="Gordita" w:hAnsi="Gordita" w:cs="Times New Roman"/>
          <w:sz w:val="24"/>
          <w:szCs w:val="24"/>
          <w:u w:val="single"/>
          <w:lang w:val="uk-UA"/>
        </w:rPr>
        <w:t>Протокол:</w:t>
      </w:r>
      <w:r w:rsidR="00CE0815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ОСОБА_2, 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в межах своїх повноважень не вжила заходів щодо припинення правопорушення та негайно не повідомила про його вчинення спеціально уповноваженого суб’єкта у сфері протидії корупції, чим порушила вимоги суб’єкта, який здійснює заходи по запобіганню корупції.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2.2.2.</w:t>
      </w:r>
      <w:r w:rsidR="00870BF7"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Начальник другого відділу досліджень і розслідувань Рівненського обласного територіального відділення Антимонопольного комітету України ОСОБА_4 несвоєчасно подав електронну декларацію, а саме 31.10.2016 року, враховуючи, що кінцевою датою подання електронної декларації визначено 30.10.2016 року, про що на останнього було складено адміністративний протокол за ст.172-6 КУпАП в частині порушення вимог фінансового контролю.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2.2.3.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Допитана в судовому засіданні ОСОБА_2 пояснила суду, що з 25 жовтня по 07 листопада 2016 року перебувала на стаціонарному лікуванні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DE4D00">
        <w:rPr>
          <w:rFonts w:ascii="Gordita" w:hAnsi="Gordita" w:cs="Times New Roman"/>
          <w:sz w:val="24"/>
          <w:szCs w:val="24"/>
          <w:lang w:val="uk-UA"/>
        </w:rPr>
        <w:t>,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коли вийшла на роботу після хвороби, з’ясувала, що </w:t>
      </w:r>
      <w:r w:rsidR="00DE4D00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ОСОБА_4 розмістив декларацію 31 жовтня 2016 року о 9:53 год. В той же день, </w:t>
      </w:r>
      <w:r w:rsidR="00DE4D00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ОСОБА_2 було підготовлено подання до голови Рівненського обласного територіального відділення Антимонопольного комітету України щодо наявності в діях ОСОБА_4 ознак правопорушення, про які необхідно інформувати відповідні органи.</w:t>
      </w:r>
    </w:p>
    <w:p w:rsidR="00EB2938" w:rsidRPr="00CE0815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2.2.4.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Рішення суду: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CE0815">
        <w:rPr>
          <w:rFonts w:ascii="Gordita" w:hAnsi="Gordita" w:cs="Times New Roman"/>
          <w:sz w:val="24"/>
          <w:szCs w:val="24"/>
          <w:lang w:val="uk-UA"/>
        </w:rPr>
        <w:t>о</w:t>
      </w:r>
      <w:r w:rsidR="00EB2938" w:rsidRPr="00CE0815">
        <w:rPr>
          <w:rFonts w:ascii="Gordita" w:hAnsi="Gordita" w:cs="Times New Roman"/>
          <w:sz w:val="24"/>
          <w:szCs w:val="24"/>
          <w:lang w:val="uk-UA"/>
        </w:rPr>
        <w:t>б'єктивна сторона адміністративного правопорушення, передбаченого ч. 1 ст. 172-9 КУпАП</w:t>
      </w:r>
      <w:r w:rsidR="00781273" w:rsidRPr="00CE0815">
        <w:rPr>
          <w:rFonts w:ascii="Gordita" w:hAnsi="Gordita" w:cs="Times New Roman"/>
          <w:sz w:val="24"/>
          <w:szCs w:val="24"/>
          <w:lang w:val="uk-UA"/>
        </w:rPr>
        <w:t>,</w:t>
      </w:r>
      <w:r w:rsidR="00EB2938" w:rsidRPr="00CE0815">
        <w:rPr>
          <w:rFonts w:ascii="Gordita" w:hAnsi="Gordita" w:cs="Times New Roman"/>
          <w:sz w:val="24"/>
          <w:szCs w:val="24"/>
          <w:lang w:val="uk-UA"/>
        </w:rPr>
        <w:t xml:space="preserve"> виражається у невжитті передбачених законом заходів у разі виявлення корупційного </w:t>
      </w:r>
      <w:r w:rsidR="00EB2938" w:rsidRPr="00CE0815">
        <w:rPr>
          <w:rFonts w:ascii="Gordita" w:hAnsi="Gordita" w:cs="Times New Roman"/>
          <w:sz w:val="24"/>
          <w:szCs w:val="24"/>
          <w:lang w:val="uk-UA"/>
        </w:rPr>
        <w:lastRenderedPageBreak/>
        <w:t xml:space="preserve">правопорушення, тобто бездіяльність суб'єкта проступку щодо обов'язку для вжиття передбачених законом заходів у разі виявлення корупційного правопорушення, а </w:t>
      </w:r>
      <w:r w:rsidR="00781273" w:rsidRPr="00CE0815">
        <w:rPr>
          <w:rFonts w:ascii="Gordita" w:hAnsi="Gordita" w:cs="Times New Roman"/>
          <w:sz w:val="24"/>
          <w:szCs w:val="24"/>
          <w:lang w:val="uk-UA"/>
        </w:rPr>
        <w:t>суб’єктивна</w:t>
      </w:r>
      <w:r w:rsidR="00EB2938" w:rsidRPr="00CE0815">
        <w:rPr>
          <w:rFonts w:ascii="Gordita" w:hAnsi="Gordita" w:cs="Times New Roman"/>
          <w:sz w:val="24"/>
          <w:szCs w:val="24"/>
          <w:lang w:val="uk-UA"/>
        </w:rPr>
        <w:t xml:space="preserve"> сторона правопорушення характеризується наявністю вини прямого чи непрямого умислу.</w:t>
      </w:r>
    </w:p>
    <w:p w:rsidR="00EB2938" w:rsidRPr="00870BF7" w:rsidRDefault="00CE0815" w:rsidP="0078127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2.2.5.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В п. 2 роз'яснень Вищого Спеціалізованого Суду України з розгляду цивільних і кримінальних справ «Щодо притягнення до адміністративної відповідальності за окремі правопорушення, пов'язані з корупцією» зазначено, що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при розгляді справ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с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уди мають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з’ясовувати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мотив і характер вчиненого діяння, повноваження особи, яка його вчинила, наявність причинного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зв’язку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між діянням і виконанням особою повноважень.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2.2.6.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Як вбачається з пояснень ОСОБА_2, вона даючи покази у судовому засіданні довела той факт, що коли</w:t>
      </w:r>
      <w:r w:rsidR="003A28DA" w:rsidRPr="00870BF7">
        <w:rPr>
          <w:rFonts w:ascii="Gordita" w:hAnsi="Gordita" w:cs="Times New Roman"/>
          <w:sz w:val="24"/>
          <w:szCs w:val="24"/>
          <w:lang w:val="uk-UA"/>
        </w:rPr>
        <w:t xml:space="preserve"> вийшла на роботу після хвороби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відповідно до покладених на неї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обов’язків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підготувала подання до голови Рівненського обласного територіального відділення Антимонопольного комітету України щодо наявності в діях ОСОБА_4 ознак правопорушення, про які необхідно</w:t>
      </w:r>
      <w:r w:rsidR="003A28DA" w:rsidRPr="00870BF7">
        <w:rPr>
          <w:rFonts w:ascii="Gordita" w:hAnsi="Gordita" w:cs="Times New Roman"/>
          <w:sz w:val="24"/>
          <w:szCs w:val="24"/>
          <w:lang w:val="uk-UA"/>
        </w:rPr>
        <w:t xml:space="preserve"> інформувати відповідні органи.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Дані обставини підтверджуються наданими ОСОБА_2 і дослідженими в судовом</w:t>
      </w:r>
      <w:r w:rsidR="003A28DA" w:rsidRPr="00870BF7">
        <w:rPr>
          <w:rFonts w:ascii="Gordita" w:hAnsi="Gordita" w:cs="Times New Roman"/>
          <w:sz w:val="24"/>
          <w:szCs w:val="24"/>
          <w:lang w:val="uk-UA"/>
        </w:rPr>
        <w:t>у засіданні письмовими доказами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2.2.7.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Водночас, передумовою відповідальності за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ст. 172-9 КУпАП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є факт вчинення іншою посадовою особою корупційного правопорушення, за яке така особа притягнута до встановленої законом відповідальності.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2.2.8.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Постановою Рівненського міського суду Рівненської області від 25.05.2017 року, яка набрала законної сили, адміністративну справу відносно </w:t>
      </w:r>
      <w:r w:rsidR="00DE4D00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ОСОБА_4 про притягнення його до адміністративної відповідальності,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пов’язаного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з корупцією, передбаченого ч.1 ст. 172-6 КУпАП закрито у 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>зв’язку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 із відсутністю в його діях події та складу правопорушення.</w:t>
      </w:r>
    </w:p>
    <w:p w:rsidR="00EB2938" w:rsidRPr="00870BF7" w:rsidRDefault="00CE0815" w:rsidP="00EB293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2.2.9.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Таким чином, суд приходить до висновку, що в даному випадку </w:t>
      </w:r>
      <w:r w:rsidR="00EB2938" w:rsidRPr="00CE0815">
        <w:rPr>
          <w:rFonts w:ascii="Gordita" w:hAnsi="Gordita" w:cs="Times New Roman"/>
          <w:b/>
          <w:sz w:val="24"/>
          <w:szCs w:val="24"/>
          <w:lang w:val="uk-UA"/>
        </w:rPr>
        <w:t xml:space="preserve">відсутня об'єктивна та </w:t>
      </w:r>
      <w:r w:rsidR="00781273" w:rsidRPr="00CE0815">
        <w:rPr>
          <w:rFonts w:ascii="Gordita" w:hAnsi="Gordita" w:cs="Times New Roman"/>
          <w:b/>
          <w:sz w:val="24"/>
          <w:szCs w:val="24"/>
          <w:lang w:val="uk-UA"/>
        </w:rPr>
        <w:t>суб’єктивна</w:t>
      </w:r>
      <w:r w:rsidR="00EB2938" w:rsidRPr="00CE0815">
        <w:rPr>
          <w:rFonts w:ascii="Gordita" w:hAnsi="Gordita" w:cs="Times New Roman"/>
          <w:b/>
          <w:sz w:val="24"/>
          <w:szCs w:val="24"/>
          <w:lang w:val="uk-UA"/>
        </w:rPr>
        <w:t xml:space="preserve"> сторона адміністративного правопорушення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, передбаченого ч. 1ст. 172-9 КУпАП,</w:t>
      </w:r>
      <w:r w:rsidR="00781273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яку інкриміновано ОСОБА_2</w:t>
      </w:r>
      <w:r>
        <w:rPr>
          <w:rFonts w:ascii="Gordita" w:hAnsi="Gordita" w:cs="Times New Roman"/>
          <w:sz w:val="24"/>
          <w:szCs w:val="24"/>
          <w:lang w:val="uk-UA"/>
        </w:rPr>
        <w:t>.</w:t>
      </w:r>
    </w:p>
    <w:p w:rsidR="00EB2938" w:rsidRPr="00DE4D00" w:rsidRDefault="00CE0815" w:rsidP="00DE4D0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2.2.10.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Таким чином, аналізуючи докази, зібрані під час розгляду справи та аналізуючи</w:t>
      </w:r>
      <w:r w:rsidR="003A28DA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 xml:space="preserve">законодавство щодо запобігання корупції, суд приходить до переконання про </w:t>
      </w:r>
      <w:r w:rsidR="00EB2938" w:rsidRPr="00CE0815">
        <w:rPr>
          <w:rFonts w:ascii="Gordita" w:hAnsi="Gordita" w:cs="Times New Roman"/>
          <w:b/>
          <w:sz w:val="24"/>
          <w:szCs w:val="24"/>
          <w:lang w:val="uk-UA"/>
        </w:rPr>
        <w:t>відсутність в діях ОСОБА_2 адміністративного правопорушення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, передбаченого</w:t>
      </w:r>
      <w:r w:rsidR="003A28DA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EB2938" w:rsidRPr="00870BF7">
        <w:rPr>
          <w:rFonts w:ascii="Gordita" w:hAnsi="Gordita" w:cs="Times New Roman"/>
          <w:sz w:val="24"/>
          <w:szCs w:val="24"/>
          <w:lang w:val="uk-UA"/>
        </w:rPr>
        <w:t>ч. 1ст. 172-9 КУпАП.</w:t>
      </w:r>
    </w:p>
    <w:p w:rsidR="002D1758" w:rsidRPr="00DE4D00" w:rsidRDefault="00CE0815" w:rsidP="00DE4D0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2.2.11</w:t>
      </w:r>
      <w:r w:rsidR="002D1758" w:rsidRPr="00CE0815">
        <w:rPr>
          <w:rFonts w:ascii="Gordita" w:hAnsi="Gordita" w:cs="Times New Roman"/>
          <w:sz w:val="24"/>
          <w:szCs w:val="24"/>
          <w:u w:val="single"/>
          <w:lang w:val="uk-UA"/>
        </w:rPr>
        <w:t>Аналогічної позиції</w:t>
      </w:r>
      <w:r w:rsidR="002D1758" w:rsidRPr="00870BF7">
        <w:rPr>
          <w:rFonts w:ascii="Gordita" w:hAnsi="Gordita" w:cs="Times New Roman"/>
          <w:sz w:val="24"/>
          <w:szCs w:val="24"/>
          <w:lang w:val="uk-UA"/>
        </w:rPr>
        <w:t xml:space="preserve"> дійшов Подільський районний суду м. Києва у справі № 758/3085/17.</w:t>
      </w:r>
    </w:p>
    <w:p w:rsidR="003C301D" w:rsidRPr="00DE4D00" w:rsidRDefault="00DE4D00" w:rsidP="00DE4D00">
      <w:pPr>
        <w:pStyle w:val="a7"/>
        <w:jc w:val="both"/>
        <w:rPr>
          <w:rFonts w:ascii="Gordita" w:hAnsi="Gordita"/>
          <w:i w:val="0"/>
          <w:sz w:val="24"/>
          <w:szCs w:val="24"/>
          <w:lang w:val="uk-UA"/>
        </w:rPr>
      </w:pPr>
      <w:r w:rsidRPr="00DE4D00">
        <w:rPr>
          <w:rFonts w:ascii="Gordita" w:hAnsi="Gordita"/>
          <w:i w:val="0"/>
          <w:sz w:val="24"/>
          <w:szCs w:val="24"/>
          <w:vertAlign w:val="superscript"/>
          <w:lang w:val="uk-UA"/>
        </w:rPr>
        <w:t>2.3.</w:t>
      </w:r>
      <w:r w:rsidR="005F638D" w:rsidRPr="00DE4D00">
        <w:rPr>
          <w:rFonts w:ascii="Gordita" w:hAnsi="Gordita"/>
          <w:i w:val="0"/>
          <w:sz w:val="24"/>
          <w:szCs w:val="24"/>
          <w:lang w:val="uk-UA"/>
        </w:rPr>
        <w:t>Іншою типовою ситуацією, у якій складався протокол про адміністративне правоп</w:t>
      </w:r>
      <w:r w:rsidR="009503AC" w:rsidRPr="00DE4D00">
        <w:rPr>
          <w:rFonts w:ascii="Gordita" w:hAnsi="Gordita"/>
          <w:i w:val="0"/>
          <w:sz w:val="24"/>
          <w:szCs w:val="24"/>
          <w:lang w:val="uk-UA"/>
        </w:rPr>
        <w:t xml:space="preserve">орушення за ст.172-9 КУпАП, є </w:t>
      </w:r>
      <w:r w:rsidR="003C301D" w:rsidRPr="00DE4D00">
        <w:rPr>
          <w:rFonts w:ascii="Gordita" w:hAnsi="Gordita"/>
          <w:i w:val="0"/>
          <w:sz w:val="24"/>
          <w:szCs w:val="24"/>
          <w:lang w:val="uk-UA"/>
        </w:rPr>
        <w:t xml:space="preserve">не звільнення з посади </w:t>
      </w:r>
      <w:r w:rsidR="009503AC" w:rsidRPr="00DE4D00">
        <w:rPr>
          <w:rFonts w:ascii="Gordita" w:hAnsi="Gordita"/>
          <w:i w:val="0"/>
          <w:sz w:val="24"/>
          <w:szCs w:val="24"/>
          <w:lang w:val="uk-UA"/>
        </w:rPr>
        <w:t>особи, щодо якої</w:t>
      </w:r>
      <w:r w:rsidR="003C301D" w:rsidRPr="00DE4D00">
        <w:rPr>
          <w:rFonts w:ascii="Gordita" w:hAnsi="Gordita"/>
          <w:i w:val="0"/>
          <w:sz w:val="24"/>
          <w:szCs w:val="24"/>
          <w:lang w:val="uk-UA"/>
        </w:rPr>
        <w:t xml:space="preserve"> набрало законної сили рішення суду про притягнення до кримінальної або </w:t>
      </w:r>
      <w:r w:rsidR="003C301D" w:rsidRPr="00DE4D00">
        <w:rPr>
          <w:rFonts w:ascii="Gordita" w:hAnsi="Gordita"/>
          <w:i w:val="0"/>
          <w:sz w:val="24"/>
          <w:szCs w:val="24"/>
          <w:lang w:val="uk-UA"/>
        </w:rPr>
        <w:lastRenderedPageBreak/>
        <w:t>адміністративної відповідальності</w:t>
      </w:r>
      <w:r w:rsidR="00E216E9" w:rsidRPr="00DE4D00">
        <w:rPr>
          <w:rFonts w:ascii="Gordita" w:hAnsi="Gordita"/>
          <w:i w:val="0"/>
          <w:sz w:val="24"/>
          <w:szCs w:val="24"/>
          <w:lang w:val="uk-UA"/>
        </w:rPr>
        <w:t xml:space="preserve"> за корупційне або пов’язане з корупцією правопорушення.</w:t>
      </w:r>
    </w:p>
    <w:p w:rsidR="00DE4D00" w:rsidRPr="00DE4D00" w:rsidRDefault="00DE4D00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DE4D00">
        <w:rPr>
          <w:rFonts w:ascii="Gordita" w:hAnsi="Gordita" w:cs="Times New Roman"/>
          <w:sz w:val="24"/>
          <w:szCs w:val="24"/>
          <w:vertAlign w:val="superscript"/>
          <w:lang w:val="uk-UA"/>
        </w:rPr>
        <w:t>2.4.</w:t>
      </w:r>
      <w:r w:rsidRPr="00DE4D00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DE4D00">
        <w:rPr>
          <w:rFonts w:ascii="Gordita" w:hAnsi="Gordita" w:cs="Gordita"/>
          <w:sz w:val="24"/>
          <w:szCs w:val="24"/>
          <w:lang w:val="uk-UA"/>
        </w:rPr>
        <w:t>виконувач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DE4D00">
        <w:rPr>
          <w:rFonts w:ascii="Gordita" w:hAnsi="Gordita" w:cs="Gordita"/>
          <w:sz w:val="24"/>
          <w:szCs w:val="24"/>
          <w:lang w:val="uk-UA"/>
        </w:rPr>
        <w:t>обов’язків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DE4D00">
        <w:rPr>
          <w:rFonts w:ascii="Gordita" w:hAnsi="Gordita" w:cs="Gordita"/>
          <w:sz w:val="24"/>
          <w:szCs w:val="24"/>
          <w:lang w:val="uk-UA"/>
        </w:rPr>
        <w:t>керів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ника апарату </w:t>
      </w:r>
      <w:proofErr w:type="spellStart"/>
      <w:r w:rsidRPr="00DE4D00">
        <w:rPr>
          <w:rFonts w:ascii="Gordita" w:hAnsi="Gordita" w:cs="Times New Roman"/>
          <w:sz w:val="24"/>
          <w:szCs w:val="24"/>
          <w:lang w:val="uk-UA"/>
        </w:rPr>
        <w:t>Монастириської</w:t>
      </w:r>
      <w:proofErr w:type="spellEnd"/>
      <w:r w:rsidRPr="00DE4D00">
        <w:rPr>
          <w:rFonts w:ascii="Gordita" w:hAnsi="Gordita" w:cs="Times New Roman"/>
          <w:sz w:val="24"/>
          <w:szCs w:val="24"/>
          <w:lang w:val="uk-UA"/>
        </w:rPr>
        <w:t xml:space="preserve"> РДА.</w:t>
      </w:r>
      <w:r w:rsidRPr="00DE4D00">
        <w:rPr>
          <w:rStyle w:val="af"/>
          <w:rFonts w:ascii="Gordita" w:hAnsi="Gordita" w:cs="Times New Roman"/>
          <w:sz w:val="24"/>
          <w:szCs w:val="24"/>
          <w:lang w:val="uk-UA"/>
        </w:rPr>
        <w:footnoteReference w:id="4"/>
      </w:r>
    </w:p>
    <w:p w:rsidR="009503AC" w:rsidRPr="00DE4D00" w:rsidRDefault="00DE4D00" w:rsidP="00DE4D0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DE4D00">
        <w:rPr>
          <w:rFonts w:ascii="Gordita" w:hAnsi="Gordita" w:cs="Gordita"/>
          <w:sz w:val="24"/>
          <w:szCs w:val="24"/>
          <w:vertAlign w:val="superscript"/>
          <w:lang w:val="uk-UA"/>
        </w:rPr>
        <w:t>2.4.1.</w:t>
      </w:r>
      <w:r w:rsidRPr="00DE4D00">
        <w:rPr>
          <w:rFonts w:ascii="Gordita" w:hAnsi="Gordita" w:cs="Gordita"/>
          <w:sz w:val="24"/>
          <w:szCs w:val="24"/>
          <w:u w:val="single"/>
          <w:lang w:val="uk-UA"/>
        </w:rPr>
        <w:t>Протокол:</w:t>
      </w:r>
      <w:r w:rsidRPr="00DE4D00">
        <w:rPr>
          <w:rFonts w:ascii="Gordita" w:hAnsi="Gordita" w:cs="Gordita"/>
          <w:sz w:val="24"/>
          <w:szCs w:val="24"/>
          <w:lang w:val="uk-UA"/>
        </w:rPr>
        <w:t xml:space="preserve"> </w:t>
      </w:r>
      <w:r w:rsidR="009503AC" w:rsidRPr="00DE4D00">
        <w:rPr>
          <w:rFonts w:ascii="Gordita" w:hAnsi="Gordita" w:cs="Gordita"/>
          <w:sz w:val="24"/>
          <w:szCs w:val="24"/>
          <w:lang w:val="uk-UA"/>
        </w:rPr>
        <w:t>ОСОБА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_3, </w:t>
      </w:r>
      <w:r w:rsidRPr="00DE4D00">
        <w:rPr>
          <w:rFonts w:ascii="Gordita" w:hAnsi="Gordita" w:cs="Times New Roman"/>
          <w:sz w:val="24"/>
          <w:szCs w:val="24"/>
          <w:lang w:val="uk-UA"/>
        </w:rPr>
        <w:t>[…]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в порушення вимог п. 3 ч. 1 та ч. 2 ст. 84 Закону України «Про державну службу», не звільнив у триденний строк з дня встановлення факту набрання законної сили постановою </w:t>
      </w:r>
      <w:proofErr w:type="spellStart"/>
      <w:r w:rsidR="009503AC" w:rsidRPr="00DE4D00">
        <w:rPr>
          <w:rFonts w:ascii="Gordita" w:hAnsi="Gordita" w:cs="Times New Roman"/>
          <w:sz w:val="24"/>
          <w:szCs w:val="24"/>
          <w:lang w:val="uk-UA"/>
        </w:rPr>
        <w:t>Монастириського</w:t>
      </w:r>
      <w:proofErr w:type="spellEnd"/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районного суду Тернопільської області від 16.05.2018 року про притягнення державного службовця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ОСОБА_4 до адміністративної відповідальності за вчинення правопорушення, 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>пов’язаного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з корупцією, у 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>зв’язку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з втратою ним права на державну службу, чим вчинив правопорушення, 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>пов’язане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з корупцією, відповідальність за яке передбачена ч. 1 ст. 172-9 КУпАП.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2.4.2.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Постанова </w:t>
      </w:r>
      <w:proofErr w:type="spellStart"/>
      <w:r w:rsidR="009503AC" w:rsidRPr="00DE4D00">
        <w:rPr>
          <w:rFonts w:ascii="Gordita" w:hAnsi="Gordita" w:cs="Times New Roman"/>
          <w:sz w:val="24"/>
          <w:szCs w:val="24"/>
          <w:lang w:val="uk-UA"/>
        </w:rPr>
        <w:t>Монастириського</w:t>
      </w:r>
      <w:proofErr w:type="spellEnd"/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районного суду Тернопільської області від 16 травня 2018 про визнання ОСОБА_4 винним у вчиненні адміністративного правопорушення, 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>пов’язаного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з корупцією, передбаченого ч. 2 с. 172-6 КУпАП, набрала законної сили 10 липня 2018 року.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2.4.3.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16 серпня 2018 року вказана постанова отримана працівником </w:t>
      </w:r>
      <w:proofErr w:type="spellStart"/>
      <w:r w:rsidR="009503AC" w:rsidRPr="00DE4D00">
        <w:rPr>
          <w:rFonts w:ascii="Gordita" w:hAnsi="Gordita" w:cs="Times New Roman"/>
          <w:sz w:val="24"/>
          <w:szCs w:val="24"/>
          <w:lang w:val="uk-UA"/>
        </w:rPr>
        <w:t>Монастириської</w:t>
      </w:r>
      <w:proofErr w:type="spellEnd"/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РДА ОСОБА_5 і надалі передана для розгляду виконувачу </w:t>
      </w:r>
      <w:proofErr w:type="spellStart"/>
      <w:r w:rsidR="009503AC" w:rsidRPr="00DE4D00">
        <w:rPr>
          <w:rFonts w:ascii="Gordita" w:hAnsi="Gordita" w:cs="Times New Roman"/>
          <w:sz w:val="24"/>
          <w:szCs w:val="24"/>
          <w:lang w:val="uk-UA"/>
        </w:rPr>
        <w:t>обовязків</w:t>
      </w:r>
      <w:proofErr w:type="spellEnd"/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керівника апарату </w:t>
      </w:r>
      <w:proofErr w:type="spellStart"/>
      <w:r w:rsidR="009503AC" w:rsidRPr="00DE4D00">
        <w:rPr>
          <w:rFonts w:ascii="Gordita" w:hAnsi="Gordita" w:cs="Times New Roman"/>
          <w:sz w:val="24"/>
          <w:szCs w:val="24"/>
          <w:lang w:val="uk-UA"/>
        </w:rPr>
        <w:t>Монастириської</w:t>
      </w:r>
      <w:proofErr w:type="spellEnd"/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 райдержадміністрації ОСОБА_3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2.4.4.</w:t>
      </w:r>
      <w:r>
        <w:rPr>
          <w:rFonts w:ascii="Gordita" w:hAnsi="Gordita" w:cs="Times New Roman"/>
          <w:sz w:val="24"/>
          <w:szCs w:val="24"/>
          <w:lang w:val="uk-UA"/>
        </w:rPr>
        <w:t xml:space="preserve">ОСОБА_3 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зобов'язаний був у триденний строк звільнити 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[…]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ОСОБА_4, у зв'язку із втратою ним права на державну службу.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2.4.5.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Між тим, ОСОБА_3 не виконав, у встановлений термін ОСОБА_4 не звільнив, обмежився лише призначенням проведення службового розслідування.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2.4.6.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Рішення суду: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Законом України «Про запобігання корупції» чітко визначено, які саме дії підпадають під визначення корупційне правопорушення та яка саме відповідальність настає за його вчинення. Адміністративна відповідальність серед цього переліку відсутня.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2.4.7.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Об'єктивна сторона адміністративного правопорушення передбаченого ч. 1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ст. 172-9 КУпАП,</w:t>
      </w:r>
      <w:r w:rsidR="006D7A52"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>полягає у невжитті передбачених законом заходів у разі виявлення корупційного правопорушення, тобто бездіяльність суб'єкта проступку щодо обов'язку для вжиття передбачених законом заходів у разі виявлення корупційного правопорушення.</w:t>
      </w:r>
    </w:p>
    <w:p w:rsidR="009503AC" w:rsidRPr="00DE4D00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2.4.8.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t xml:space="preserve">Відповідальність за ст. 172-9 КУпАП має похідний характер. Передумовою притягнення особи до відповідальності за ст. 172-9 КУпАП є </w:t>
      </w:r>
      <w:r w:rsidR="009503AC" w:rsidRPr="00DE4D00">
        <w:rPr>
          <w:rFonts w:ascii="Gordita" w:hAnsi="Gordita" w:cs="Times New Roman"/>
          <w:sz w:val="24"/>
          <w:szCs w:val="24"/>
          <w:lang w:val="uk-UA"/>
        </w:rPr>
        <w:lastRenderedPageBreak/>
        <w:t>встановлення факту вчинення іншою посадовою або службовою особою корупційного правопорушення (предикатного діяння), за яке особа була притягнута до відповідальності у встановленому законом порядку.</w:t>
      </w:r>
    </w:p>
    <w:p w:rsidR="009503AC" w:rsidRPr="00FE721B" w:rsidRDefault="00FE721B" w:rsidP="009503AC">
      <w:pPr>
        <w:spacing w:after="0" w:line="240" w:lineRule="auto"/>
        <w:ind w:firstLine="567"/>
        <w:jc w:val="both"/>
        <w:rPr>
          <w:rFonts w:ascii="Gordita" w:hAnsi="Gordita" w:cs="Times New Roman"/>
          <w:b/>
          <w:sz w:val="24"/>
          <w:szCs w:val="24"/>
          <w:lang w:val="uk-UA"/>
        </w:rPr>
      </w:pPr>
      <w:r>
        <w:rPr>
          <w:rFonts w:ascii="Gordita" w:hAnsi="Gordita" w:cs="Gordita"/>
          <w:sz w:val="24"/>
          <w:szCs w:val="24"/>
          <w:vertAlign w:val="superscript"/>
          <w:lang w:val="uk-UA"/>
        </w:rPr>
        <w:t>2.4.9.</w:t>
      </w:r>
      <w:r w:rsidR="006D7A52" w:rsidRPr="00FE721B">
        <w:rPr>
          <w:rFonts w:ascii="Gordita" w:hAnsi="Gordita" w:cs="Times New Roman"/>
          <w:sz w:val="24"/>
          <w:szCs w:val="24"/>
          <w:lang w:val="uk-UA"/>
        </w:rPr>
        <w:t>Особа_4</w:t>
      </w:r>
      <w:r w:rsidR="009503AC" w:rsidRPr="00FE721B">
        <w:rPr>
          <w:rFonts w:ascii="Gordita" w:hAnsi="Gordita" w:cs="Times New Roman"/>
          <w:sz w:val="24"/>
          <w:szCs w:val="24"/>
          <w:lang w:val="uk-UA"/>
        </w:rPr>
        <w:t xml:space="preserve"> притягнуто до адміністративної відповідальності за ст. 172-6 КУпАП, тобто за адмі</w:t>
      </w:r>
      <w:r w:rsidR="006D7A52" w:rsidRPr="00FE721B">
        <w:rPr>
          <w:rFonts w:ascii="Gordita" w:hAnsi="Gordita" w:cs="Times New Roman"/>
          <w:sz w:val="24"/>
          <w:szCs w:val="24"/>
          <w:lang w:val="uk-UA"/>
        </w:rPr>
        <w:t xml:space="preserve">ністративне правопорушення, пов’язане з корупцією, </w:t>
      </w:r>
      <w:r w:rsidR="00726328" w:rsidRPr="00FE721B">
        <w:rPr>
          <w:rFonts w:ascii="Gordita" w:hAnsi="Gordita" w:cs="Times New Roman"/>
          <w:sz w:val="24"/>
          <w:szCs w:val="24"/>
          <w:lang w:val="uk-UA"/>
        </w:rPr>
        <w:t xml:space="preserve">а не за корупційне правопорушення, </w:t>
      </w:r>
      <w:r w:rsidR="006D7A52" w:rsidRPr="00FE721B">
        <w:rPr>
          <w:rFonts w:ascii="Gordita" w:hAnsi="Gordita" w:cs="Times New Roman"/>
          <w:sz w:val="24"/>
          <w:szCs w:val="24"/>
          <w:lang w:val="uk-UA"/>
        </w:rPr>
        <w:t>у зв’язку</w:t>
      </w:r>
      <w:r w:rsidR="009503AC" w:rsidRPr="00FE721B">
        <w:rPr>
          <w:rFonts w:ascii="Gordita" w:hAnsi="Gordita" w:cs="Times New Roman"/>
          <w:sz w:val="24"/>
          <w:szCs w:val="24"/>
          <w:lang w:val="uk-UA"/>
        </w:rPr>
        <w:t xml:space="preserve"> з цим у даному випадку </w:t>
      </w:r>
      <w:r w:rsidR="009503AC" w:rsidRPr="00FE721B">
        <w:rPr>
          <w:rFonts w:ascii="Gordita" w:hAnsi="Gordita" w:cs="Times New Roman"/>
          <w:b/>
          <w:sz w:val="24"/>
          <w:szCs w:val="24"/>
          <w:lang w:val="uk-UA"/>
        </w:rPr>
        <w:t>відсутня об'єктивна сторона адміністративного правопорушення, а діях ОСОБА_3 відсутній склад адміністративного правопорушення, передбаченого ч. 1ст. 172-9 КУпАП.</w:t>
      </w:r>
    </w:p>
    <w:p w:rsidR="00726328" w:rsidRPr="00DE4D00" w:rsidRDefault="00726328" w:rsidP="00F434E8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</w:p>
    <w:p w:rsidR="00FE721B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2.5.</w:t>
      </w:r>
      <w:r w:rsidR="00FE721B" w:rsidRPr="00CE0815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="00FE721B"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FE721B">
        <w:rPr>
          <w:rFonts w:ascii="Gordita" w:hAnsi="Gordita" w:cs="Times New Roman"/>
          <w:sz w:val="24"/>
          <w:szCs w:val="24"/>
          <w:lang w:val="uk-UA"/>
        </w:rPr>
        <w:t>начальник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FE721B" w:rsidRPr="00DE4D00">
        <w:rPr>
          <w:rFonts w:ascii="Gordita" w:hAnsi="Gordita" w:cs="Times New Roman"/>
          <w:sz w:val="24"/>
          <w:szCs w:val="24"/>
          <w:lang w:val="uk-UA"/>
        </w:rPr>
        <w:t>Управління Державного агентства рибного господарства у Миколаївській області</w:t>
      </w:r>
      <w:r>
        <w:rPr>
          <w:rFonts w:ascii="Gordita" w:hAnsi="Gordita" w:cs="Times New Roman"/>
          <w:sz w:val="24"/>
          <w:szCs w:val="24"/>
          <w:lang w:val="uk-UA"/>
        </w:rPr>
        <w:t>.</w:t>
      </w:r>
      <w:r>
        <w:rPr>
          <w:rStyle w:val="af"/>
          <w:rFonts w:ascii="Gordita" w:hAnsi="Gordita" w:cs="Times New Roman"/>
          <w:sz w:val="24"/>
          <w:szCs w:val="24"/>
          <w:lang w:val="uk-UA"/>
        </w:rPr>
        <w:footnoteReference w:id="5"/>
      </w:r>
    </w:p>
    <w:p w:rsidR="00726328" w:rsidRPr="00DE4D00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2.5.1.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Протокол: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ОСОБА_1,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в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супереч п. 4 ч. 1 та ч. 2 ст. 84 Закону України 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«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Про державну службу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»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, не звільнив у триденний строк з дня набрання </w:t>
      </w:r>
      <w:proofErr w:type="spellStart"/>
      <w:r w:rsidR="00726328" w:rsidRPr="00DE4D00">
        <w:rPr>
          <w:rFonts w:ascii="Gordita" w:hAnsi="Gordita" w:cs="Times New Roman"/>
          <w:sz w:val="24"/>
          <w:szCs w:val="24"/>
          <w:lang w:val="uk-UA"/>
        </w:rPr>
        <w:t>вироком</w:t>
      </w:r>
      <w:proofErr w:type="spellEnd"/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Центрального районного суду м. Миколаєва від 28.08.2017 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 xml:space="preserve">законної сили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державного службовця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ОСОБА_4, у зв'язку із втратою ним права на державну службу.</w:t>
      </w:r>
    </w:p>
    <w:p w:rsidR="00726328" w:rsidRPr="00DE4D00" w:rsidRDefault="00E20B57" w:rsidP="00E20B57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2.5.2</w:t>
      </w: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Pr="00870BF7">
        <w:rPr>
          <w:rFonts w:ascii="Gordita" w:hAnsi="Gordita" w:cs="Times New Roman"/>
          <w:sz w:val="24"/>
          <w:szCs w:val="24"/>
          <w:u w:val="single"/>
          <w:lang w:val="uk-UA"/>
        </w:rPr>
        <w:t>Рішення суду: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підставою для припинення державної служби у зв'язку із втратою права на державну службу або його обмеженням є набрання законної сили обвинувальним </w:t>
      </w:r>
      <w:proofErr w:type="spellStart"/>
      <w:r w:rsidR="00726328" w:rsidRPr="00DE4D00">
        <w:rPr>
          <w:rFonts w:ascii="Gordita" w:hAnsi="Gordita" w:cs="Times New Roman"/>
          <w:sz w:val="24"/>
          <w:szCs w:val="24"/>
          <w:lang w:val="uk-UA"/>
        </w:rPr>
        <w:t>вироком</w:t>
      </w:r>
      <w:proofErr w:type="spellEnd"/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суду щодо державного службовця за вчинення умисного злочину та/або встановлення заборони займатися діяльністю, пов'язаною з виконанням функцій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 xml:space="preserve"> держави.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Таким чином, зазначеною нормою Закону визначено особливу виключну підставу для припинення державної служби - набрання законної сили рішенням суду щодо притягнення державного службовця до адміністративної відповідальності за корупційне або пов'язане з корупцією правопорушення.</w:t>
      </w:r>
    </w:p>
    <w:p w:rsidR="00726328" w:rsidRPr="00DE4D00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2.5.3</w:t>
      </w: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Встановлені обставини свідчать про те, що вирок</w:t>
      </w:r>
      <w:r w:rsidR="00E216E9" w:rsidRPr="00DE4D00">
        <w:rPr>
          <w:rFonts w:ascii="Gordita" w:hAnsi="Gordita" w:cs="Times New Roman"/>
          <w:sz w:val="24"/>
          <w:szCs w:val="24"/>
          <w:lang w:val="uk-UA"/>
        </w:rPr>
        <w:t xml:space="preserve"> Центрального районного суду м.</w:t>
      </w:r>
      <w:r w:rsidR="00E216E9" w:rsidRPr="00DE4D00">
        <w:rPr>
          <w:rFonts w:ascii="Calibri" w:hAnsi="Calibri" w:cs="Calibri"/>
          <w:sz w:val="24"/>
          <w:szCs w:val="24"/>
          <w:lang w:val="uk-UA"/>
        </w:rPr>
        <w:t> 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Миколаєва від 28.08.2017р. у справі №490/6989/17 про визнання ОСОБА_4 винним у вчиненні корупційного злочину</w:t>
      </w:r>
      <w:r w:rsidR="00E216E9" w:rsidRPr="00DE4D00">
        <w:rPr>
          <w:rFonts w:ascii="Gordita" w:hAnsi="Gordita" w:cs="Times New Roman"/>
          <w:sz w:val="24"/>
          <w:szCs w:val="24"/>
          <w:lang w:val="uk-UA"/>
        </w:rPr>
        <w:t>,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передбаченого ч. 2 ст. 369-2 КК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У, набрав законної сили 27.09.2017р.</w:t>
      </w:r>
    </w:p>
    <w:p w:rsidR="00726328" w:rsidRPr="00DE4D00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2.5.4</w:t>
      </w: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ОСОБА_1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як суб'єкт призначення, достовірно знаючи про набрання </w:t>
      </w:r>
      <w:proofErr w:type="spellStart"/>
      <w:r w:rsidR="00726328" w:rsidRPr="00DE4D00">
        <w:rPr>
          <w:rFonts w:ascii="Gordita" w:hAnsi="Gordita" w:cs="Times New Roman"/>
          <w:sz w:val="24"/>
          <w:szCs w:val="24"/>
          <w:lang w:val="uk-UA"/>
        </w:rPr>
        <w:t>вироком</w:t>
      </w:r>
      <w:proofErr w:type="spellEnd"/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 законної сили, зобов'язаний був у триденний строк звільнити 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Pr="00DE4D0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ОСОБА_4, у зв'язку із втратою ним права на державну службу.</w:t>
      </w:r>
    </w:p>
    <w:p w:rsidR="00726328" w:rsidRPr="00DE4D00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2.5.5</w:t>
      </w:r>
      <w:r w:rsidRPr="00E20B57">
        <w:rPr>
          <w:rFonts w:ascii="Gordita" w:hAnsi="Gordita" w:cs="Times New Roman"/>
          <w:sz w:val="24"/>
          <w:szCs w:val="24"/>
          <w:vertAlign w:val="superscript"/>
          <w:lang w:val="uk-UA"/>
        </w:rPr>
        <w:t>.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Між тим, вимоги п. 4 ч. 1 статті 84 Закону 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 xml:space="preserve">України «Про державну службу України»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ОСОБА_1 не виконав, у встановлений термін ОСОБА_4, не звільнив, обмеж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ився вжиттям заходів реагування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>.</w:t>
      </w:r>
    </w:p>
    <w:p w:rsidR="00726328" w:rsidRPr="00DE4D00" w:rsidRDefault="00E20B57" w:rsidP="00F434E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2.5.6.</w:t>
      </w:r>
      <w:r>
        <w:rPr>
          <w:rFonts w:ascii="Gordita" w:hAnsi="Gordita" w:cs="Times New Roman"/>
          <w:sz w:val="24"/>
          <w:szCs w:val="24"/>
          <w:lang w:val="uk-UA"/>
        </w:rPr>
        <w:t xml:space="preserve">З </w:t>
      </w:r>
      <w:r w:rsidR="00726328" w:rsidRPr="00DE4D00">
        <w:rPr>
          <w:rFonts w:ascii="Gordita" w:hAnsi="Gordita" w:cs="Times New Roman"/>
          <w:sz w:val="24"/>
          <w:szCs w:val="24"/>
          <w:lang w:val="uk-UA"/>
        </w:rPr>
        <w:t xml:space="preserve">урахуванням наявних у матеріалах справи доказів, суд прийшов до висновку про те, що </w:t>
      </w:r>
      <w:r w:rsidR="00726328" w:rsidRPr="00E20B57">
        <w:rPr>
          <w:rFonts w:ascii="Gordita" w:hAnsi="Gordita" w:cs="Times New Roman"/>
          <w:b/>
          <w:sz w:val="24"/>
          <w:szCs w:val="24"/>
          <w:lang w:val="uk-UA"/>
        </w:rPr>
        <w:t>винуватість ОСОБА_1 у вчинені корупційного правопорушення, передбачено</w:t>
      </w:r>
      <w:r w:rsidR="00F434E8" w:rsidRPr="00E20B57">
        <w:rPr>
          <w:rFonts w:ascii="Gordita" w:hAnsi="Gordita" w:cs="Times New Roman"/>
          <w:b/>
          <w:sz w:val="24"/>
          <w:szCs w:val="24"/>
          <w:lang w:val="uk-UA"/>
        </w:rPr>
        <w:t>го ст. 172-9 КУпАП є доведеною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.</w:t>
      </w:r>
    </w:p>
    <w:p w:rsidR="00726328" w:rsidRPr="00DE4D00" w:rsidRDefault="00E20B57" w:rsidP="00726328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lastRenderedPageBreak/>
        <w:t>2.5.7.</w:t>
      </w:r>
      <w:r w:rsidR="00F434E8" w:rsidRPr="00DE4D00">
        <w:rPr>
          <w:rFonts w:ascii="Gordita" w:hAnsi="Gordita" w:cs="Times New Roman"/>
          <w:sz w:val="24"/>
          <w:szCs w:val="24"/>
          <w:lang w:val="uk-UA"/>
        </w:rPr>
        <w:t>Зазначене рішення суду залишене в силі Апеляційним судом Миколаївської області.</w:t>
      </w:r>
    </w:p>
    <w:p w:rsidR="00E20B57" w:rsidRDefault="00E20B57" w:rsidP="002331B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u w:val="single"/>
          <w:lang w:val="uk-UA"/>
        </w:rPr>
      </w:pPr>
    </w:p>
    <w:p w:rsidR="009B652D" w:rsidRDefault="00E20B57" w:rsidP="002331B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9740D6">
        <w:rPr>
          <w:rFonts w:ascii="Gordita" w:hAnsi="Gordita" w:cs="Times New Roman"/>
          <w:sz w:val="24"/>
          <w:szCs w:val="24"/>
          <w:vertAlign w:val="superscript"/>
          <w:lang w:val="uk-UA"/>
        </w:rPr>
        <w:t>2.6.</w:t>
      </w:r>
      <w:r w:rsidRPr="00CE0815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Pr="00870BF7">
        <w:rPr>
          <w:rFonts w:ascii="Gordita" w:hAnsi="Gordita" w:cs="Times New Roman"/>
          <w:sz w:val="24"/>
          <w:szCs w:val="24"/>
          <w:lang w:val="uk-UA"/>
        </w:rPr>
        <w:t xml:space="preserve"> </w:t>
      </w:r>
      <w:proofErr w:type="spellStart"/>
      <w:r w:rsidR="009B652D">
        <w:rPr>
          <w:rFonts w:ascii="Gordita" w:hAnsi="Gordita" w:cs="Times New Roman"/>
          <w:sz w:val="24"/>
          <w:szCs w:val="24"/>
          <w:lang w:val="uk-UA"/>
        </w:rPr>
        <w:t>Рудківський</w:t>
      </w:r>
      <w:proofErr w:type="spellEnd"/>
      <w:r w:rsidR="009B652D">
        <w:rPr>
          <w:rFonts w:ascii="Gordita" w:hAnsi="Gordita" w:cs="Times New Roman"/>
          <w:sz w:val="24"/>
          <w:szCs w:val="24"/>
          <w:lang w:val="uk-UA"/>
        </w:rPr>
        <w:t xml:space="preserve"> міський голова.</w:t>
      </w:r>
      <w:r w:rsidR="009B652D">
        <w:rPr>
          <w:rStyle w:val="af"/>
          <w:rFonts w:ascii="Gordita" w:hAnsi="Gordita" w:cs="Times New Roman"/>
          <w:sz w:val="24"/>
          <w:szCs w:val="24"/>
          <w:lang w:val="uk-UA"/>
        </w:rPr>
        <w:footnoteReference w:id="6"/>
      </w:r>
    </w:p>
    <w:p w:rsidR="002331BC" w:rsidRPr="00DE4D00" w:rsidRDefault="009740D6" w:rsidP="002331B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9740D6">
        <w:rPr>
          <w:rFonts w:ascii="Gordita" w:hAnsi="Gordita" w:cs="Times New Roman"/>
          <w:sz w:val="24"/>
          <w:szCs w:val="24"/>
          <w:vertAlign w:val="superscript"/>
          <w:lang w:val="uk-UA"/>
        </w:rPr>
        <w:t>2.6.1.</w:t>
      </w:r>
      <w:r w:rsidR="009B652D" w:rsidRPr="009B652D">
        <w:rPr>
          <w:rFonts w:ascii="Gordita" w:hAnsi="Gordita" w:cs="Times New Roman"/>
          <w:sz w:val="24"/>
          <w:szCs w:val="24"/>
          <w:u w:val="single"/>
          <w:lang w:val="uk-UA"/>
        </w:rPr>
        <w:t>Рішення міськрайонного суду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: </w:t>
      </w:r>
      <w:r w:rsidR="009B652D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ОСОБА_1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B652D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не вжив, передбачених Законом України «Про місцеве самоврядування в Україні» заходів у зв`язку із виявленням корупційного правопорушення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9B652D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після отримання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Рудківською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міською радою 03.01.2019 копії обвинувального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вироку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суду, що</w:t>
      </w:r>
      <w:r w:rsidR="009B652D">
        <w:rPr>
          <w:rFonts w:ascii="Gordita" w:hAnsi="Gordita" w:cs="Times New Roman"/>
          <w:sz w:val="24"/>
          <w:szCs w:val="24"/>
          <w:lang w:val="uk-UA"/>
        </w:rPr>
        <w:t xml:space="preserve"> виразилось у </w:t>
      </w:r>
      <w:proofErr w:type="spellStart"/>
      <w:r w:rsidR="009B652D">
        <w:rPr>
          <w:rFonts w:ascii="Gordita" w:hAnsi="Gordita" w:cs="Times New Roman"/>
          <w:sz w:val="24"/>
          <w:szCs w:val="24"/>
          <w:lang w:val="uk-UA"/>
        </w:rPr>
        <w:t>не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скликанні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сесії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Рудківської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міської ради для вирішення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питання про притягнення ОСОБА_2 до дисциплінарної відповідальності у зв`язку із її засудженням за вчинення кримінального корупційного правопорушення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тобто вчинив адміністративне правопорушення, передбачене ч.1 ст.172-9 КУпАП.</w:t>
      </w:r>
    </w:p>
    <w:p w:rsidR="002331BC" w:rsidRPr="00600A9F" w:rsidRDefault="009740D6" w:rsidP="002331BC">
      <w:pPr>
        <w:spacing w:after="0" w:line="240" w:lineRule="auto"/>
        <w:ind w:firstLine="567"/>
        <w:jc w:val="both"/>
        <w:rPr>
          <w:rFonts w:ascii="Gordita" w:hAnsi="Gordita" w:cs="Times New Roman"/>
          <w:b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2.6.2.</w:t>
      </w:r>
      <w:r w:rsidR="00600A9F" w:rsidRPr="009B652D">
        <w:rPr>
          <w:rFonts w:ascii="Gordita" w:hAnsi="Gordita" w:cs="Times New Roman"/>
          <w:sz w:val="24"/>
          <w:szCs w:val="24"/>
          <w:u w:val="single"/>
          <w:lang w:val="uk-UA"/>
        </w:rPr>
        <w:t xml:space="preserve">Рішення </w:t>
      </w:r>
      <w:r w:rsidR="00600A9F">
        <w:rPr>
          <w:rFonts w:ascii="Gordita" w:hAnsi="Gordita" w:cs="Times New Roman"/>
          <w:sz w:val="24"/>
          <w:szCs w:val="24"/>
          <w:u w:val="single"/>
          <w:lang w:val="uk-UA"/>
        </w:rPr>
        <w:t>апеляційного</w:t>
      </w:r>
      <w:r w:rsidR="00600A9F" w:rsidRPr="009B652D">
        <w:rPr>
          <w:rFonts w:ascii="Gordita" w:hAnsi="Gordita" w:cs="Times New Roman"/>
          <w:sz w:val="24"/>
          <w:szCs w:val="24"/>
          <w:u w:val="single"/>
          <w:lang w:val="uk-UA"/>
        </w:rPr>
        <w:t xml:space="preserve"> суду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: </w:t>
      </w:r>
      <w:r w:rsidR="00866C81" w:rsidRPr="00DE4D00">
        <w:rPr>
          <w:rFonts w:ascii="Gordita" w:hAnsi="Gordita" w:cs="Times New Roman"/>
          <w:sz w:val="24"/>
          <w:szCs w:val="24"/>
          <w:lang w:val="uk-UA"/>
        </w:rPr>
        <w:t>в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исновок суду про наявність в діях ОСОБА_1 складу правопорушення, передбаченого ч.1 ст.172-9 КУпАП, </w:t>
      </w:r>
      <w:r w:rsidR="002331BC" w:rsidRPr="00600A9F">
        <w:rPr>
          <w:rFonts w:ascii="Gordita" w:hAnsi="Gordita" w:cs="Times New Roman"/>
          <w:b/>
          <w:sz w:val="24"/>
          <w:szCs w:val="24"/>
          <w:lang w:val="uk-UA"/>
        </w:rPr>
        <w:t>не ґрунтується на всебічному, повному і об`єктивному дослідженні всіх обставин справи в їх сукупності.</w:t>
      </w:r>
    </w:p>
    <w:p w:rsidR="002331BC" w:rsidRPr="00DE4D00" w:rsidRDefault="009740D6" w:rsidP="00866C81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2.6.3.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Вироком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ОСОБА_2 визнано винною у вчиненні кримінального корупційного правопорушення, передбаченого ч. 2 ст. 369-2 КК України, та призначено покарання у вигляді штрафу в розмірі 17 000, 00 грн. Вирок суду набрав законної сили 3 травня 2018 року.</w:t>
      </w:r>
    </w:p>
    <w:p w:rsidR="002331BC" w:rsidRPr="00DE4D00" w:rsidRDefault="009740D6" w:rsidP="00866C81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2.6.4.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На адресу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Рудківської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міської ради виро</w:t>
      </w:r>
      <w:r w:rsidR="00866C81" w:rsidRPr="00DE4D00">
        <w:rPr>
          <w:rFonts w:ascii="Gordita" w:hAnsi="Gordita" w:cs="Times New Roman"/>
          <w:sz w:val="24"/>
          <w:szCs w:val="24"/>
          <w:lang w:val="uk-UA"/>
        </w:rPr>
        <w:t>к суду надійшов 03.01.2019 року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.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22.05.2019 року комісією за результатами проведення службового розслідування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встановлено, що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ОСОБА_2 було притягнуто до кримінальної відповідальності за корупційне правопорушення, передбачене ч.2 ст.369-2 КК України. Однак з 27.04.2019 року ОСОБА_2 вважається особою, що не має судимості згідно п.5 ч.1 ст.89 КК України, оскільки після спливу 1 року після виконання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вироку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не вчинила нового злочину, тобто її судимість є погашеною.</w:t>
      </w:r>
    </w:p>
    <w:p w:rsidR="002331BC" w:rsidRPr="00DE4D00" w:rsidRDefault="009740D6" w:rsidP="00866C81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2.6.5.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Крім цього службовим розслідуванням встановлено, що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ОСОБА_1 не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вніс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своєчасно на розгляд сесії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Рудківської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міської ради питання звільнення ОСОБА_2 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600A9F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600A9F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також з врахуванням відсутності відомостей про ОСОБА_2 в Єдиному державному реєстрі осіб, що вчинили корупційні або пов`язані з корупцією правопорушення.</w:t>
      </w:r>
    </w:p>
    <w:p w:rsidR="002331BC" w:rsidRPr="00DE4D00" w:rsidRDefault="009740D6" w:rsidP="002331BC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2.6.6.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З 05.07.2019 року ОСОБА_2 було звільнено з посади заступника міського голови з гуманітарних питань на підставі п.1 ч.1 ст.36 КЗпП України, згідно розпорядження </w:t>
      </w:r>
      <w:proofErr w:type="spellStart"/>
      <w:r w:rsidR="002331BC" w:rsidRPr="00DE4D00">
        <w:rPr>
          <w:rFonts w:ascii="Gordita" w:hAnsi="Gordita" w:cs="Times New Roman"/>
          <w:sz w:val="24"/>
          <w:szCs w:val="24"/>
          <w:lang w:val="uk-UA"/>
        </w:rPr>
        <w:t>Рудківського</w:t>
      </w:r>
      <w:proofErr w:type="spellEnd"/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 міського голови № 29 (04-01) від 05.07.2019 року.</w:t>
      </w:r>
    </w:p>
    <w:p w:rsidR="002331BC" w:rsidRPr="00DE4D00" w:rsidRDefault="009740D6" w:rsidP="00866C81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2.6.7.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Частиною 3 ст.20 цього Закону передбачено, що посадові особи місцевого самоврядування, крім посадових осіб, зазначених у частині другій 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lastRenderedPageBreak/>
        <w:t>цієї статті, яких притягнуто до відповідальності за корупційні правопорушення, підлягають звільненню з посади у порядку, визначеному Законом України "Про місцеве самоврядування в Україні".</w:t>
      </w:r>
    </w:p>
    <w:p w:rsidR="002331BC" w:rsidRPr="00DE4D00" w:rsidRDefault="009740D6" w:rsidP="00866C81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2.6.8.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Проте ні даним Законом, ні Законом України «Про службу в органах місцевого самоврядування»,  а ні ч.1 ст.172-9 КУпАП не передбачено строків звільнення із займаних посад посадових осіб органу місцевого самоврядування, яких притягнуто до відповідальності за корупційні правопорушення.</w:t>
      </w:r>
    </w:p>
    <w:p w:rsidR="002331BC" w:rsidRPr="00DE4D00" w:rsidRDefault="009740D6" w:rsidP="009740D6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2.6.9.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 xml:space="preserve">Враховуючи наведене, </w:t>
      </w:r>
      <w:r w:rsidR="002331BC" w:rsidRPr="009740D6">
        <w:rPr>
          <w:rFonts w:ascii="Gordita" w:hAnsi="Gordita" w:cs="Times New Roman"/>
          <w:b/>
          <w:sz w:val="24"/>
          <w:szCs w:val="24"/>
          <w:lang w:val="uk-UA"/>
        </w:rPr>
        <w:t xml:space="preserve">висновки суду </w:t>
      </w:r>
      <w:r w:rsidR="007164E9" w:rsidRPr="009740D6">
        <w:rPr>
          <w:rFonts w:ascii="Gordita" w:hAnsi="Gordita" w:cs="Times New Roman"/>
          <w:b/>
          <w:sz w:val="24"/>
          <w:szCs w:val="24"/>
          <w:lang w:val="uk-UA"/>
        </w:rPr>
        <w:t xml:space="preserve">першої інстанції </w:t>
      </w:r>
      <w:r w:rsidR="002331BC" w:rsidRPr="009740D6">
        <w:rPr>
          <w:rFonts w:ascii="Gordita" w:hAnsi="Gordita" w:cs="Times New Roman"/>
          <w:b/>
          <w:sz w:val="24"/>
          <w:szCs w:val="24"/>
          <w:lang w:val="uk-UA"/>
        </w:rPr>
        <w:t>та спеціально уповноваженого суб`єкта у сфері протидії корупції з приводу визначення дати вчинення ОСОБА_1 правопорушення 03.01.2019 року та 09.01.2019 року є невірними</w:t>
      </w:r>
      <w:r w:rsidR="002331BC" w:rsidRPr="00DE4D00">
        <w:rPr>
          <w:rFonts w:ascii="Gordita" w:hAnsi="Gordita" w:cs="Times New Roman"/>
          <w:sz w:val="24"/>
          <w:szCs w:val="24"/>
          <w:lang w:val="uk-UA"/>
        </w:rPr>
        <w:t>.</w:t>
      </w:r>
    </w:p>
    <w:p w:rsidR="005D6F5C" w:rsidRPr="00DE4D00" w:rsidRDefault="009740D6" w:rsidP="009740D6">
      <w:pPr>
        <w:pStyle w:val="a7"/>
        <w:jc w:val="both"/>
        <w:rPr>
          <w:rFonts w:ascii="Gordita" w:hAnsi="Gordita" w:cs="Times New Roman"/>
          <w:i w:val="0"/>
          <w:sz w:val="24"/>
          <w:szCs w:val="24"/>
          <w:lang w:val="uk-UA"/>
        </w:rPr>
      </w:pPr>
      <w:r w:rsidRPr="009740D6">
        <w:rPr>
          <w:rFonts w:ascii="Gordita" w:hAnsi="Gordita" w:cs="Times New Roman"/>
          <w:i w:val="0"/>
          <w:sz w:val="24"/>
          <w:szCs w:val="24"/>
          <w:vertAlign w:val="superscript"/>
          <w:lang w:val="uk-UA"/>
        </w:rPr>
        <w:t>2.7.</w:t>
      </w:r>
      <w:r w:rsidR="00F434E8" w:rsidRPr="00DE4D00">
        <w:rPr>
          <w:rFonts w:ascii="Gordita" w:hAnsi="Gordita" w:cs="Times New Roman"/>
          <w:i w:val="0"/>
          <w:sz w:val="24"/>
          <w:szCs w:val="24"/>
          <w:lang w:val="uk-UA"/>
        </w:rPr>
        <w:t xml:space="preserve">Як вбачається із наведених судових </w:t>
      </w:r>
      <w:r w:rsidR="005D6F5C" w:rsidRPr="00DE4D00">
        <w:rPr>
          <w:rFonts w:ascii="Gordita" w:hAnsi="Gordita" w:cs="Times New Roman"/>
          <w:i w:val="0"/>
          <w:sz w:val="24"/>
          <w:szCs w:val="24"/>
          <w:lang w:val="uk-UA"/>
        </w:rPr>
        <w:t xml:space="preserve">рішень, при розгляді справ суди не </w:t>
      </w:r>
      <w:r w:rsidR="007C02B5" w:rsidRPr="00DE4D00">
        <w:rPr>
          <w:rFonts w:ascii="Gordita" w:hAnsi="Gordita" w:cs="Times New Roman"/>
          <w:i w:val="0"/>
          <w:sz w:val="24"/>
          <w:szCs w:val="24"/>
          <w:lang w:val="uk-UA"/>
        </w:rPr>
        <w:t xml:space="preserve">завжди </w:t>
      </w:r>
      <w:r w:rsidR="005D6F5C" w:rsidRPr="00DE4D00">
        <w:rPr>
          <w:rFonts w:ascii="Gordita" w:hAnsi="Gordita" w:cs="Times New Roman"/>
          <w:i w:val="0"/>
          <w:sz w:val="24"/>
          <w:szCs w:val="24"/>
          <w:lang w:val="uk-UA"/>
        </w:rPr>
        <w:t>встановлюють наявність повноважень у особи на вжиття передбачених законом заходів</w:t>
      </w:r>
      <w:r w:rsidR="007C02B5" w:rsidRPr="00DE4D00">
        <w:rPr>
          <w:rFonts w:ascii="Gordita" w:hAnsi="Gordita" w:cs="Times New Roman"/>
          <w:i w:val="0"/>
          <w:sz w:val="24"/>
          <w:szCs w:val="24"/>
          <w:lang w:val="uk-UA"/>
        </w:rPr>
        <w:t xml:space="preserve"> та</w:t>
      </w:r>
      <w:r w:rsidR="005D6F5C" w:rsidRPr="00DE4D00">
        <w:rPr>
          <w:rFonts w:ascii="Gordita" w:hAnsi="Gordita" w:cs="Times New Roman"/>
          <w:i w:val="0"/>
          <w:sz w:val="24"/>
          <w:szCs w:val="24"/>
          <w:lang w:val="uk-UA"/>
        </w:rPr>
        <w:t xml:space="preserve"> розмежовують виявлення корупційного та пов’язаного з корупцією правопорушення як підставу для вжиття таких заходів.</w:t>
      </w:r>
    </w:p>
    <w:p w:rsidR="00F434E8" w:rsidRDefault="00790260" w:rsidP="0079026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790260">
        <w:rPr>
          <w:rFonts w:ascii="Gordita" w:hAnsi="Gordita" w:cs="Times New Roman"/>
          <w:sz w:val="24"/>
          <w:szCs w:val="24"/>
          <w:vertAlign w:val="superscript"/>
          <w:lang w:val="uk-UA"/>
        </w:rPr>
        <w:t>2.8.</w:t>
      </w:r>
      <w:r w:rsidRPr="00CE0815">
        <w:rPr>
          <w:rFonts w:ascii="Gordita" w:hAnsi="Gordita" w:cs="Times New Roman"/>
          <w:sz w:val="24"/>
          <w:szCs w:val="24"/>
          <w:u w:val="single"/>
          <w:lang w:val="uk-UA"/>
        </w:rPr>
        <w:t>Суб’єкт:</w:t>
      </w:r>
      <w:r w:rsidRPr="0079026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Pr="00DE4D00">
        <w:rPr>
          <w:rFonts w:ascii="Gordita" w:hAnsi="Gordita" w:cs="Times New Roman"/>
          <w:sz w:val="24"/>
          <w:szCs w:val="24"/>
          <w:lang w:val="uk-UA"/>
        </w:rPr>
        <w:t>керівник Департаменту перевірки декларацій та моніторингу способу життя НАЗК</w:t>
      </w:r>
      <w:r>
        <w:rPr>
          <w:rFonts w:ascii="Gordita" w:hAnsi="Gordita" w:cs="Times New Roman"/>
          <w:sz w:val="24"/>
          <w:szCs w:val="24"/>
          <w:lang w:val="uk-UA"/>
        </w:rPr>
        <w:t>.</w:t>
      </w:r>
      <w:r>
        <w:rPr>
          <w:rStyle w:val="af"/>
          <w:rFonts w:ascii="Gordita" w:hAnsi="Gordita" w:cs="Times New Roman"/>
          <w:sz w:val="24"/>
          <w:szCs w:val="24"/>
          <w:lang w:val="uk-UA"/>
        </w:rPr>
        <w:footnoteReference w:id="7"/>
      </w:r>
    </w:p>
    <w:p w:rsidR="00572593" w:rsidRPr="00DE4D00" w:rsidRDefault="00907B6A" w:rsidP="00790260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907B6A">
        <w:rPr>
          <w:rFonts w:ascii="Gordita" w:hAnsi="Gordita" w:cs="Times New Roman"/>
          <w:sz w:val="24"/>
          <w:szCs w:val="24"/>
          <w:vertAlign w:val="superscript"/>
          <w:lang w:val="uk-UA"/>
        </w:rPr>
        <w:t>2.8.1.</w:t>
      </w:r>
      <w:r w:rsidR="00790260" w:rsidRPr="00870BF7">
        <w:rPr>
          <w:rFonts w:ascii="Gordita" w:hAnsi="Gordita" w:cs="Times New Roman"/>
          <w:sz w:val="24"/>
          <w:szCs w:val="24"/>
          <w:u w:val="single"/>
          <w:lang w:val="uk-UA"/>
        </w:rPr>
        <w:t>Протокол:</w:t>
      </w:r>
      <w:r w:rsidR="00790260" w:rsidRPr="00870BF7">
        <w:rPr>
          <w:rFonts w:ascii="Gordita" w:hAnsi="Gordita" w:cs="Times New Roman"/>
          <w:sz w:val="24"/>
          <w:szCs w:val="24"/>
          <w:lang w:val="uk-UA"/>
        </w:rPr>
        <w:t xml:space="preserve"> […]</w:t>
      </w:r>
      <w:r w:rsidR="0079026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ОСОБА_1 </w:t>
      </w:r>
      <w:r w:rsidR="00790260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79026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маючи відповідні повноваження </w:t>
      </w:r>
      <w:r w:rsidR="00790260" w:rsidRPr="00870BF7">
        <w:rPr>
          <w:rFonts w:ascii="Gordita" w:hAnsi="Gordita" w:cs="Times New Roman"/>
          <w:sz w:val="24"/>
          <w:szCs w:val="24"/>
          <w:lang w:val="uk-UA"/>
        </w:rPr>
        <w:t>[…]</w:t>
      </w:r>
      <w:r w:rsidR="00790260"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>та будучи обізнаним щодо наявності за результатами перевірки декларації ОСОБА_4 за 2016 та 2017 роки ознак правопорушення, передбаченого ст. 366-1 КК України, не вжив заходів щодо протидії корупції, з моменту погодження (візування) проектів рішень та обґрунтованого висновку (23.07.2019) до свого звільнення з НАЗК (17.01.2020).</w:t>
      </w:r>
    </w:p>
    <w:p w:rsidR="00572593" w:rsidRPr="00DE4D00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2.8.2.</w:t>
      </w:r>
      <w:r w:rsidR="00790260" w:rsidRPr="00870BF7">
        <w:rPr>
          <w:rFonts w:ascii="Gordita" w:hAnsi="Gordita" w:cs="Times New Roman"/>
          <w:sz w:val="24"/>
          <w:szCs w:val="24"/>
          <w:u w:val="single"/>
          <w:lang w:val="uk-UA"/>
        </w:rPr>
        <w:t>Рішення суду:</w:t>
      </w:r>
      <w:r w:rsidR="00790260">
        <w:rPr>
          <w:rFonts w:ascii="Gordita" w:hAnsi="Gordita" w:cs="Times New Roman"/>
          <w:sz w:val="24"/>
          <w:szCs w:val="24"/>
          <w:u w:val="single"/>
          <w:lang w:val="uk-UA"/>
        </w:rPr>
        <w:t xml:space="preserve"> в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ідповідно до примітки до ст. 45 КК України (у редакції, яка діяла на час проведення повної перевірки декларацій ОСОБА_4) корупційними злочинами відповідно до цього Кодексу вважаються злочини, передбачені </w:t>
      </w:r>
      <w:proofErr w:type="spellStart"/>
      <w:r w:rsidR="00572593" w:rsidRPr="00DE4D00">
        <w:rPr>
          <w:rFonts w:ascii="Gordita" w:hAnsi="Gordita" w:cs="Times New Roman"/>
          <w:sz w:val="24"/>
          <w:szCs w:val="24"/>
          <w:lang w:val="uk-UA"/>
        </w:rPr>
        <w:t>ст.ст</w:t>
      </w:r>
      <w:proofErr w:type="spellEnd"/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. 191, 262, 308, 312, 313, 320, 357, 410, у випадку їх вчинення шляхом зловживання службовим становищем, а також злочини, передбачені </w:t>
      </w:r>
      <w:proofErr w:type="spellStart"/>
      <w:r w:rsidR="00572593" w:rsidRPr="00DE4D00">
        <w:rPr>
          <w:rFonts w:ascii="Gordita" w:hAnsi="Gordita" w:cs="Times New Roman"/>
          <w:sz w:val="24"/>
          <w:szCs w:val="24"/>
          <w:lang w:val="uk-UA"/>
        </w:rPr>
        <w:t>ст.ст</w:t>
      </w:r>
      <w:proofErr w:type="spellEnd"/>
      <w:r w:rsidR="00572593" w:rsidRPr="00DE4D00">
        <w:rPr>
          <w:rFonts w:ascii="Gordita" w:hAnsi="Gordita" w:cs="Times New Roman"/>
          <w:sz w:val="24"/>
          <w:szCs w:val="24"/>
          <w:lang w:val="uk-UA"/>
        </w:rPr>
        <w:t>. 210, 354, 364, 364-1, 365-2, 368-369-2 цього Кодексу.</w:t>
      </w:r>
    </w:p>
    <w:p w:rsidR="00572593" w:rsidRPr="00DE4D00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2.8.3.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>Отже, на час проведення повної перевірки декларацій ОСОБА_4, підготовки проектів рішень за їх результатами та візування зазначених проектів ОСОБА_1, злочин, передбачений ст. 366-1 КК України, не належав до корупційних правопорушень.</w:t>
      </w:r>
    </w:p>
    <w:p w:rsidR="00572593" w:rsidRPr="00DE4D00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lastRenderedPageBreak/>
        <w:t>2.8.4.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>Об`єктивна сторона адміністративного правопорушення, передбаченого ч. 1 ст. 172-9 КУпАП, виражається у невжитті передбачених законом заходів у разі виявлення корупційного правопорушення, тобто бездіяльність суб`єкта адміністративного правопорушення щодо обов`язку для вжиття передбачених законом заходів у разі виявлення корупційного правопорушення.</w:t>
      </w:r>
    </w:p>
    <w:p w:rsidR="00572593" w:rsidRPr="00790260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b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2.8.5.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Оскільки </w:t>
      </w:r>
      <w:r w:rsidR="00572593" w:rsidRPr="00790260">
        <w:rPr>
          <w:rFonts w:ascii="Gordita" w:hAnsi="Gordita" w:cs="Times New Roman"/>
          <w:sz w:val="24"/>
          <w:szCs w:val="24"/>
          <w:lang w:val="uk-UA"/>
        </w:rPr>
        <w:t xml:space="preserve">передумовою притягнення особи до відповідальності за ч. 1 ст. 172-9 КУпАП є встановлення ознак вчинення іншою особою саме корупційного правопорушення, а не правопорушення, пов`язаного з корупцією, 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 xml:space="preserve">як це зазначено у протоколі про адміністративне правопорушення, суд дійшов висновку, що в даному випадку відсутня об`єктивна сторона адміністративного правопорушення, тому в діях ОСОБА_1 </w:t>
      </w:r>
      <w:r w:rsidR="00572593" w:rsidRPr="00790260">
        <w:rPr>
          <w:rFonts w:ascii="Gordita" w:hAnsi="Gordita" w:cs="Times New Roman"/>
          <w:b/>
          <w:sz w:val="24"/>
          <w:szCs w:val="24"/>
          <w:lang w:val="uk-UA"/>
        </w:rPr>
        <w:t>відсутній склад адміністративного правопорушення, передбаченого ч. 1 ст. 172-9 КУпАП.</w:t>
      </w:r>
    </w:p>
    <w:p w:rsidR="00572593" w:rsidRPr="00907B6A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2.8.6.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>До того ж ознакою адміністративно правопорушення, передбаченого ч. 1 ст. 172-9 КУпАП, є невжиття посадовою чи службовою особою органу державної влади заходів, передбачених законом.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572593" w:rsidRPr="00907B6A">
        <w:rPr>
          <w:rFonts w:ascii="Gordita" w:hAnsi="Gordita" w:cs="Times New Roman"/>
          <w:sz w:val="24"/>
          <w:szCs w:val="24"/>
          <w:lang w:val="uk-UA"/>
        </w:rPr>
        <w:t>Тож заходи, які має вживати особа, мають бути визначені саме законом, а не підзаконними актами.</w:t>
      </w:r>
    </w:p>
    <w:p w:rsidR="00572593" w:rsidRPr="00DE4D00" w:rsidRDefault="00907B6A" w:rsidP="00572593">
      <w:pPr>
        <w:spacing w:after="0" w:line="240" w:lineRule="auto"/>
        <w:ind w:firstLine="567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2.8.7.</w:t>
      </w:r>
      <w:r w:rsidRPr="00870BF7">
        <w:rPr>
          <w:rFonts w:ascii="Gordita" w:hAnsi="Gordita" w:cs="Times New Roman"/>
          <w:sz w:val="24"/>
          <w:szCs w:val="24"/>
          <w:lang w:val="uk-UA"/>
        </w:rPr>
        <w:t>[…]</w:t>
      </w:r>
      <w:r>
        <w:rPr>
          <w:rFonts w:ascii="Gordita" w:hAnsi="Gordita" w:cs="Times New Roman"/>
          <w:sz w:val="24"/>
          <w:szCs w:val="24"/>
          <w:lang w:val="uk-UA"/>
        </w:rPr>
        <w:t xml:space="preserve"> </w:t>
      </w:r>
      <w:r w:rsidR="00572593" w:rsidRPr="00DE4D00">
        <w:rPr>
          <w:rFonts w:ascii="Gordita" w:hAnsi="Gordita" w:cs="Times New Roman"/>
          <w:sz w:val="24"/>
          <w:szCs w:val="24"/>
          <w:lang w:val="uk-UA"/>
        </w:rPr>
        <w:t>ОСОБА_1, як керівник Департаменту перевірки декларацій та моніторингу способу життя, не мав безпосередньо повноважень, визначених законом, на здійснення вимог ч. 3 ст. 12 Закону, зокрема на затвердження обґрунтованого висновку та надсилання його іншим спеціально уповноваженим суб`єктам у сфері протидії корупції.</w:t>
      </w:r>
    </w:p>
    <w:p w:rsidR="00FC56D4" w:rsidRPr="00907B6A" w:rsidRDefault="00907B6A" w:rsidP="00907B6A">
      <w:pPr>
        <w:spacing w:after="0" w:line="240" w:lineRule="auto"/>
        <w:ind w:firstLine="567"/>
        <w:jc w:val="both"/>
        <w:rPr>
          <w:rFonts w:ascii="Gordita" w:hAnsi="Gordita" w:cs="Times New Roman"/>
          <w:b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vertAlign w:val="superscript"/>
          <w:lang w:val="uk-UA"/>
        </w:rPr>
        <w:t>2.8.8.</w:t>
      </w:r>
      <w:r>
        <w:rPr>
          <w:rFonts w:ascii="Gordita" w:hAnsi="Gordita" w:cs="Times New Roman"/>
          <w:sz w:val="24"/>
          <w:szCs w:val="24"/>
          <w:lang w:val="uk-UA"/>
        </w:rPr>
        <w:t>С</w:t>
      </w:r>
      <w:r w:rsidR="00FC56D4" w:rsidRPr="00DE4D00">
        <w:rPr>
          <w:rFonts w:ascii="Gordita" w:hAnsi="Gordita" w:cs="Times New Roman"/>
          <w:sz w:val="24"/>
          <w:szCs w:val="24"/>
          <w:lang w:val="uk-UA"/>
        </w:rPr>
        <w:t xml:space="preserve">уд дійшов висновку, що </w:t>
      </w:r>
      <w:r w:rsidR="00572593" w:rsidRPr="00907B6A">
        <w:rPr>
          <w:rFonts w:ascii="Gordita" w:hAnsi="Gordita" w:cs="Times New Roman"/>
          <w:b/>
          <w:sz w:val="24"/>
          <w:szCs w:val="24"/>
          <w:lang w:val="uk-UA"/>
        </w:rPr>
        <w:t xml:space="preserve">протокол про адміністративне правопорушення </w:t>
      </w:r>
      <w:r w:rsidR="00FC56D4" w:rsidRPr="00907B6A">
        <w:rPr>
          <w:rFonts w:ascii="Gordita" w:hAnsi="Gordita" w:cs="Times New Roman"/>
          <w:b/>
          <w:sz w:val="24"/>
          <w:szCs w:val="24"/>
          <w:lang w:val="uk-UA"/>
        </w:rPr>
        <w:t xml:space="preserve">не базується на вимогах закону, а </w:t>
      </w:r>
      <w:r w:rsidR="00572593" w:rsidRPr="00907B6A">
        <w:rPr>
          <w:rFonts w:ascii="Gordita" w:hAnsi="Gordita" w:cs="Times New Roman"/>
          <w:b/>
          <w:sz w:val="24"/>
          <w:szCs w:val="24"/>
          <w:lang w:val="uk-UA"/>
        </w:rPr>
        <w:t>в діях ОСОБА_1 відсутній склад адміністративного правопорушення, передбаченого ч. 1 ст. 172-9 КУпАП.</w:t>
      </w:r>
    </w:p>
    <w:p w:rsidR="00FC56D4" w:rsidRPr="00907B6A" w:rsidRDefault="00907B6A" w:rsidP="00907B6A">
      <w:pPr>
        <w:pStyle w:val="a7"/>
        <w:jc w:val="both"/>
        <w:rPr>
          <w:i w:val="0"/>
          <w:sz w:val="28"/>
          <w:szCs w:val="28"/>
          <w:lang w:val="uk-UA"/>
        </w:rPr>
      </w:pPr>
      <w:r w:rsidRPr="00907B6A">
        <w:rPr>
          <w:i w:val="0"/>
          <w:sz w:val="28"/>
          <w:szCs w:val="28"/>
          <w:vertAlign w:val="superscript"/>
          <w:lang w:val="uk-UA"/>
        </w:rPr>
        <w:t>2.9.</w:t>
      </w:r>
      <w:r>
        <w:rPr>
          <w:i w:val="0"/>
          <w:sz w:val="28"/>
          <w:szCs w:val="28"/>
          <w:lang w:val="uk-UA"/>
        </w:rPr>
        <w:t xml:space="preserve">Таким чином, </w:t>
      </w:r>
      <w:r w:rsidR="00FC56D4" w:rsidRPr="00907B6A">
        <w:rPr>
          <w:i w:val="0"/>
          <w:sz w:val="28"/>
          <w:szCs w:val="28"/>
          <w:lang w:val="uk-UA"/>
        </w:rPr>
        <w:t>слід звертати увагу, чи виявлявся факт саме корупційного правопорушення та чи мала особа встановлені саме законом повноваження на вжиття заходів щодо запобігання такому порушенню.</w:t>
      </w:r>
    </w:p>
    <w:p w:rsidR="005D6F5C" w:rsidRPr="00907B6A" w:rsidRDefault="00907B6A" w:rsidP="00907B6A">
      <w:pPr>
        <w:pStyle w:val="a7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vertAlign w:val="superscript"/>
          <w:lang w:val="uk-UA"/>
        </w:rPr>
        <w:t>2.10.</w:t>
      </w:r>
      <w:r w:rsidR="00FC56D4" w:rsidRPr="00907B6A">
        <w:rPr>
          <w:i w:val="0"/>
          <w:sz w:val="28"/>
          <w:szCs w:val="28"/>
          <w:lang w:val="uk-UA"/>
        </w:rPr>
        <w:t>Крім того в</w:t>
      </w:r>
      <w:r w:rsidR="005D6F5C" w:rsidRPr="00907B6A">
        <w:rPr>
          <w:i w:val="0"/>
          <w:sz w:val="28"/>
          <w:szCs w:val="28"/>
          <w:lang w:val="uk-UA"/>
        </w:rPr>
        <w:t xml:space="preserve">арто звертати увагу на дату складання протоколу про адміністративне правопорушення та дату винесення судового рішення. </w:t>
      </w:r>
      <w:r>
        <w:rPr>
          <w:i w:val="0"/>
          <w:sz w:val="28"/>
          <w:szCs w:val="28"/>
          <w:lang w:val="uk-UA"/>
        </w:rPr>
        <w:t xml:space="preserve">У </w:t>
      </w:r>
      <w:r w:rsidR="005D6F5C" w:rsidRPr="00907B6A">
        <w:rPr>
          <w:i w:val="0"/>
          <w:sz w:val="28"/>
          <w:szCs w:val="28"/>
          <w:lang w:val="uk-UA"/>
        </w:rPr>
        <w:t>випадках, коли особі в провину ставиться неповідомлення Н</w:t>
      </w:r>
      <w:r w:rsidR="00FC56D4" w:rsidRPr="00907B6A">
        <w:rPr>
          <w:i w:val="0"/>
          <w:sz w:val="28"/>
          <w:szCs w:val="28"/>
          <w:lang w:val="uk-UA"/>
        </w:rPr>
        <w:t>АЗК</w:t>
      </w:r>
      <w:r w:rsidR="005D6F5C" w:rsidRPr="00907B6A">
        <w:rPr>
          <w:i w:val="0"/>
          <w:sz w:val="28"/>
          <w:szCs w:val="28"/>
          <w:lang w:val="uk-UA"/>
        </w:rPr>
        <w:t xml:space="preserve"> про неподання декларації, на момент складання протоколу та розгляду справи як правило строк накладення адміністративного стягнення, передбачений ст.38 КУпАП, вже сплинув</w:t>
      </w:r>
      <w:r w:rsidR="002D1758" w:rsidRPr="00907B6A">
        <w:rPr>
          <w:i w:val="0"/>
          <w:sz w:val="28"/>
          <w:szCs w:val="28"/>
          <w:lang w:val="uk-UA"/>
        </w:rPr>
        <w:t>.</w:t>
      </w:r>
    </w:p>
    <w:p w:rsidR="002D1758" w:rsidRPr="00BD3064" w:rsidRDefault="00BD3064" w:rsidP="00BD3064">
      <w:pPr>
        <w:pStyle w:val="a5"/>
        <w:rPr>
          <w:rFonts w:ascii="Gordita" w:hAnsi="Gordita"/>
          <w:i/>
          <w:lang w:val="uk-UA"/>
        </w:rPr>
      </w:pPr>
      <w:r>
        <w:rPr>
          <w:rFonts w:ascii="Gordita" w:hAnsi="Gordita"/>
          <w:i/>
          <w:vertAlign w:val="superscript"/>
          <w:lang w:val="uk-UA"/>
        </w:rPr>
        <w:lastRenderedPageBreak/>
        <w:t>3.</w:t>
      </w:r>
      <w:r w:rsidR="00CE0815" w:rsidRPr="00BD3064">
        <w:rPr>
          <w:rFonts w:ascii="Gordita" w:hAnsi="Gordita"/>
          <w:i/>
          <w:lang w:val="uk-UA"/>
        </w:rPr>
        <w:t xml:space="preserve">Питання </w:t>
      </w:r>
      <w:r>
        <w:rPr>
          <w:rFonts w:ascii="Gordita" w:hAnsi="Gordita"/>
          <w:i/>
          <w:lang w:val="uk-UA"/>
        </w:rPr>
        <w:t>для самоконтролю</w:t>
      </w:r>
    </w:p>
    <w:p w:rsidR="00FE721B" w:rsidRPr="00BD3064" w:rsidRDefault="00FE721B" w:rsidP="00726328">
      <w:pPr>
        <w:spacing w:after="0" w:line="240" w:lineRule="auto"/>
        <w:ind w:firstLine="567"/>
        <w:jc w:val="both"/>
        <w:rPr>
          <w:rFonts w:ascii="Gordita" w:eastAsiaTheme="minorEastAsia" w:hAnsi="Gordita"/>
          <w:i/>
          <w:color w:val="5A5A5A" w:themeColor="text1" w:themeTint="A5"/>
          <w:spacing w:val="15"/>
          <w:lang w:val="uk-UA"/>
        </w:rPr>
      </w:pPr>
    </w:p>
    <w:p w:rsidR="00FE721B" w:rsidRDefault="00907B6A" w:rsidP="00FE7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lang w:val="uk-UA"/>
        </w:rPr>
        <w:t xml:space="preserve">Яка відмінність між корупційним правопорушенням та правопорушенням, </w:t>
      </w:r>
      <w:proofErr w:type="spellStart"/>
      <w:r>
        <w:rPr>
          <w:rFonts w:ascii="Gordita" w:hAnsi="Gordita" w:cs="Times New Roman"/>
          <w:sz w:val="24"/>
          <w:szCs w:val="24"/>
          <w:lang w:val="uk-UA"/>
        </w:rPr>
        <w:t>пов</w:t>
      </w:r>
      <w:proofErr w:type="spellEnd"/>
      <w:r w:rsidRPr="00907B6A">
        <w:rPr>
          <w:rFonts w:ascii="Gordita" w:hAnsi="Gordita" w:cs="Times New Roman"/>
          <w:sz w:val="24"/>
          <w:szCs w:val="24"/>
          <w:lang w:val="ru-RU"/>
        </w:rPr>
        <w:t>’</w:t>
      </w:r>
      <w:proofErr w:type="spellStart"/>
      <w:r>
        <w:rPr>
          <w:rFonts w:ascii="Gordita" w:hAnsi="Gordita" w:cs="Times New Roman"/>
          <w:sz w:val="24"/>
          <w:szCs w:val="24"/>
          <w:lang w:val="ru-RU"/>
        </w:rPr>
        <w:t>язаним</w:t>
      </w:r>
      <w:proofErr w:type="spellEnd"/>
      <w:r>
        <w:rPr>
          <w:rFonts w:ascii="Gordita" w:hAnsi="Gordita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Gordita" w:hAnsi="Gordita" w:cs="Times New Roman"/>
          <w:sz w:val="24"/>
          <w:szCs w:val="24"/>
          <w:lang w:val="ru-RU"/>
        </w:rPr>
        <w:t>корупц</w:t>
      </w:r>
      <w:r>
        <w:rPr>
          <w:rFonts w:ascii="Gordita" w:hAnsi="Gordita" w:cs="Times New Roman"/>
          <w:sz w:val="24"/>
          <w:szCs w:val="24"/>
          <w:lang w:val="uk-UA"/>
        </w:rPr>
        <w:t>ією</w:t>
      </w:r>
      <w:proofErr w:type="spellEnd"/>
      <w:r>
        <w:rPr>
          <w:rFonts w:ascii="Gordita" w:hAnsi="Gordita" w:cs="Times New Roman"/>
          <w:sz w:val="24"/>
          <w:szCs w:val="24"/>
          <w:lang w:val="uk-UA"/>
        </w:rPr>
        <w:t>?</w:t>
      </w:r>
    </w:p>
    <w:p w:rsidR="00907B6A" w:rsidRDefault="00BD3064" w:rsidP="00FE7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lang w:val="uk-UA"/>
        </w:rPr>
        <w:t>Які ознаки адміністративного правопорушення за статтею 172-9 КУпАП?</w:t>
      </w:r>
    </w:p>
    <w:p w:rsidR="00BD3064" w:rsidRDefault="00BD3064" w:rsidP="00FE7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lang w:val="uk-UA"/>
        </w:rPr>
        <w:t>Перелічіть корупційні кримінальні правопорушення, визначені Кримінальним кодексом України.</w:t>
      </w:r>
      <w:r w:rsidR="00597F50">
        <w:rPr>
          <w:rFonts w:ascii="Gordita" w:hAnsi="Gordita" w:cs="Times New Roman"/>
          <w:sz w:val="24"/>
          <w:szCs w:val="24"/>
          <w:lang w:val="uk-UA"/>
        </w:rPr>
        <w:t xml:space="preserve"> Як змінювалась редакція примітки до статті 45 Кримінального кодексу України протягом 2019-2020 років?</w:t>
      </w:r>
    </w:p>
    <w:p w:rsidR="00BD3064" w:rsidRDefault="00BD3064" w:rsidP="00FE7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lang w:val="uk-UA"/>
        </w:rPr>
        <w:t>Протягом якого строку може бути накладено стягнення за вчинення адміністративного правопорушення за статтею 172-9 КУпАП?</w:t>
      </w:r>
    </w:p>
    <w:p w:rsidR="00BD3064" w:rsidRDefault="00BD3064" w:rsidP="00FE7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>
        <w:rPr>
          <w:rFonts w:ascii="Gordita" w:hAnsi="Gordita" w:cs="Times New Roman"/>
          <w:sz w:val="24"/>
          <w:szCs w:val="24"/>
          <w:lang w:val="uk-UA"/>
        </w:rPr>
        <w:t xml:space="preserve">Які підстави для внесення відомостей до </w:t>
      </w:r>
      <w:r w:rsidRPr="00BD4C7B">
        <w:rPr>
          <w:rFonts w:ascii="Gordita" w:hAnsi="Gordita" w:cs="Times New Roman"/>
          <w:sz w:val="24"/>
          <w:szCs w:val="24"/>
          <w:lang w:val="uk-UA"/>
        </w:rPr>
        <w:t>Єдиного державного реєстру осіб, які вчинили корупційні або пов’язані з корупцією правопорушення</w:t>
      </w:r>
      <w:r>
        <w:rPr>
          <w:rFonts w:ascii="Gordita" w:hAnsi="Gordita" w:cs="Times New Roman"/>
          <w:sz w:val="24"/>
          <w:szCs w:val="24"/>
          <w:lang w:val="uk-UA"/>
        </w:rPr>
        <w:t>?</w:t>
      </w: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</w:rPr>
      </w:pPr>
      <w:r>
        <w:rPr>
          <w:rFonts w:ascii="Gordita" w:hAnsi="Gordita" w:cs="Times New Roman"/>
          <w:sz w:val="24"/>
          <w:szCs w:val="24"/>
          <w:lang w:val="uk-UA"/>
        </w:rPr>
        <w:t xml:space="preserve">Відповіді на питання, а також з будь-яких інших питань: </w:t>
      </w:r>
      <w:proofErr w:type="spellStart"/>
      <w:r>
        <w:rPr>
          <w:rFonts w:ascii="Gordita" w:hAnsi="Gordita" w:cs="Times New Roman"/>
          <w:sz w:val="24"/>
          <w:szCs w:val="24"/>
        </w:rPr>
        <w:t>stepanovst</w:t>
      </w:r>
      <w:proofErr w:type="spellEnd"/>
      <w:r w:rsidRPr="00CD3A6D">
        <w:rPr>
          <w:rFonts w:ascii="Gordita" w:hAnsi="Gordita" w:cs="Times New Roman"/>
          <w:sz w:val="24"/>
          <w:szCs w:val="24"/>
          <w:lang w:val="ru-RU"/>
        </w:rPr>
        <w:t>@</w:t>
      </w:r>
      <w:proofErr w:type="spellStart"/>
      <w:r>
        <w:rPr>
          <w:rFonts w:ascii="Gordita" w:hAnsi="Gordita" w:cs="Times New Roman"/>
          <w:sz w:val="24"/>
          <w:szCs w:val="24"/>
        </w:rPr>
        <w:t>gmail</w:t>
      </w:r>
      <w:proofErr w:type="spellEnd"/>
      <w:r w:rsidRPr="00CD3A6D">
        <w:rPr>
          <w:rFonts w:ascii="Gordita" w:hAnsi="Gordita" w:cs="Times New Roman"/>
          <w:sz w:val="24"/>
          <w:szCs w:val="24"/>
          <w:lang w:val="ru-RU"/>
        </w:rPr>
        <w:t>.</w:t>
      </w:r>
      <w:r>
        <w:rPr>
          <w:rFonts w:ascii="Gordita" w:hAnsi="Gordita" w:cs="Times New Roman"/>
          <w:sz w:val="24"/>
          <w:szCs w:val="24"/>
        </w:rPr>
        <w:t>com</w:t>
      </w: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</w:p>
    <w:p w:rsidR="00CD3A6D" w:rsidRPr="00CD3A6D" w:rsidRDefault="00CD3A6D" w:rsidP="00CD3A6D">
      <w:pPr>
        <w:spacing w:after="0" w:line="240" w:lineRule="auto"/>
        <w:jc w:val="center"/>
        <w:rPr>
          <w:rFonts w:ascii="Gordita" w:hAnsi="Gordita" w:cs="Times New Roman"/>
          <w:b/>
          <w:sz w:val="24"/>
          <w:szCs w:val="24"/>
          <w:lang w:val="uk-UA"/>
        </w:rPr>
      </w:pPr>
      <w:r w:rsidRPr="00CD3A6D">
        <w:rPr>
          <w:rFonts w:ascii="Gordita" w:hAnsi="Gordita" w:cs="Times New Roman"/>
          <w:b/>
          <w:sz w:val="24"/>
          <w:szCs w:val="24"/>
          <w:lang w:val="uk-UA"/>
        </w:rPr>
        <w:t>CREDENCE PARTNERS LAW FIRM – об’єднання адвокатів, які захищають доброчесність клієнтів від пере</w:t>
      </w:r>
      <w:r>
        <w:rPr>
          <w:rFonts w:ascii="Gordita" w:hAnsi="Gordita" w:cs="Times New Roman"/>
          <w:b/>
          <w:sz w:val="24"/>
          <w:szCs w:val="24"/>
          <w:lang w:val="uk-UA"/>
        </w:rPr>
        <w:t>слідувань та репутаційних втрат</w:t>
      </w:r>
    </w:p>
    <w:p w:rsidR="00CD3A6D" w:rsidRDefault="00CD3A6D" w:rsidP="00CD3A6D">
      <w:pPr>
        <w:spacing w:after="0" w:line="240" w:lineRule="auto"/>
        <w:jc w:val="center"/>
        <w:rPr>
          <w:rFonts w:ascii="Gordita" w:hAnsi="Gordita" w:cs="Times New Roman"/>
          <w:sz w:val="24"/>
          <w:szCs w:val="24"/>
          <w:lang w:val="uk-UA"/>
        </w:rPr>
      </w:pP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CD3A6D">
        <w:rPr>
          <w:rFonts w:ascii="Gordita" w:hAnsi="Gordita" w:cs="Times New Roman"/>
          <w:sz w:val="24"/>
          <w:szCs w:val="24"/>
          <w:lang w:val="uk-UA"/>
        </w:rPr>
        <w:t>https://cplf.com.ua/</w:t>
      </w: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CD3A6D">
        <w:rPr>
          <w:rFonts w:ascii="Gordita" w:hAnsi="Gordita" w:cs="Times New Roman"/>
          <w:sz w:val="24"/>
          <w:szCs w:val="24"/>
          <w:lang w:val="uk-UA"/>
        </w:rPr>
        <w:t>+380 95 007-45-90</w:t>
      </w:r>
      <w:r>
        <w:rPr>
          <w:rFonts w:ascii="Gordita" w:hAnsi="Gordita" w:cs="Times New Roman"/>
          <w:sz w:val="24"/>
          <w:szCs w:val="24"/>
          <w:lang w:val="ru-RU"/>
        </w:rPr>
        <w:t xml:space="preserve">; </w:t>
      </w:r>
      <w:r w:rsidRPr="00CD3A6D">
        <w:rPr>
          <w:rFonts w:ascii="Gordita" w:hAnsi="Gordita" w:cs="Times New Roman"/>
          <w:sz w:val="24"/>
          <w:szCs w:val="24"/>
          <w:lang w:val="uk-UA"/>
        </w:rPr>
        <w:t>+380 63 433-77-59</w:t>
      </w:r>
    </w:p>
    <w:p w:rsid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вул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Січових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Стр</w:t>
      </w:r>
      <w:proofErr w:type="spellEnd"/>
      <w:r>
        <w:rPr>
          <w:rFonts w:ascii="Arial" w:hAnsi="Arial" w:cs="Arial"/>
          <w:color w:val="171F27"/>
          <w:sz w:val="27"/>
          <w:szCs w:val="27"/>
          <w:shd w:val="clear" w:color="auto" w:fill="FFFFFF"/>
          <w:lang w:val="uk-UA"/>
        </w:rPr>
        <w:t>і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льців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будинок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 77, 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офіс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 200</w:t>
      </w:r>
      <w:r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, </w:t>
      </w:r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м. </w:t>
      </w:r>
      <w:proofErr w:type="spellStart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Київ</w:t>
      </w:r>
      <w:proofErr w:type="spellEnd"/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,</w:t>
      </w:r>
      <w:r w:rsidRPr="00CD3A6D"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171F27"/>
          <w:sz w:val="27"/>
          <w:szCs w:val="27"/>
          <w:shd w:val="clear" w:color="auto" w:fill="FFFFFF"/>
          <w:lang w:val="ru-RU"/>
        </w:rPr>
        <w:t>04053</w:t>
      </w:r>
    </w:p>
    <w:p w:rsidR="00CD3A6D" w:rsidRPr="00CD3A6D" w:rsidRDefault="00CD3A6D" w:rsidP="00CD3A6D">
      <w:pPr>
        <w:spacing w:after="0" w:line="240" w:lineRule="auto"/>
        <w:jc w:val="both"/>
        <w:rPr>
          <w:rFonts w:ascii="Gordita" w:hAnsi="Gordita" w:cs="Times New Roman"/>
          <w:sz w:val="24"/>
          <w:szCs w:val="24"/>
          <w:lang w:val="uk-UA"/>
        </w:rPr>
      </w:pPr>
      <w:r w:rsidRPr="005911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F925A9" wp14:editId="5C26B54F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Рисунок 1" descr="C:\Users\User\Downloads\qrcode-20210125190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-202101251902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A6D" w:rsidRPr="00CD3A6D" w:rsidSect="00122FCC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ED" w:rsidRDefault="00E725ED" w:rsidP="00E33BF8">
      <w:pPr>
        <w:spacing w:after="0" w:line="240" w:lineRule="auto"/>
      </w:pPr>
      <w:r>
        <w:separator/>
      </w:r>
    </w:p>
  </w:endnote>
  <w:endnote w:type="continuationSeparator" w:id="0">
    <w:p w:rsidR="00E725ED" w:rsidRDefault="00E725ED" w:rsidP="00E3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rdita">
    <w:altName w:val="Arial"/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ED" w:rsidRDefault="00E725ED" w:rsidP="00E33BF8">
      <w:pPr>
        <w:spacing w:after="0" w:line="240" w:lineRule="auto"/>
      </w:pPr>
      <w:r>
        <w:separator/>
      </w:r>
    </w:p>
  </w:footnote>
  <w:footnote w:type="continuationSeparator" w:id="0">
    <w:p w:rsidR="00E725ED" w:rsidRDefault="00E725ED" w:rsidP="00E33BF8">
      <w:pPr>
        <w:spacing w:after="0" w:line="240" w:lineRule="auto"/>
      </w:pPr>
      <w:r>
        <w:continuationSeparator/>
      </w:r>
    </w:p>
  </w:footnote>
  <w:footnote w:id="1">
    <w:p w:rsidR="00E33BF8" w:rsidRDefault="00E33BF8" w:rsidP="00E33BF8">
      <w:pPr>
        <w:pStyle w:val="ad"/>
        <w:jc w:val="both"/>
        <w:rPr>
          <w:rFonts w:ascii="Gordita" w:hAnsi="Gordita"/>
          <w:lang w:val="uk-UA"/>
        </w:rPr>
      </w:pPr>
      <w:r w:rsidRPr="00E33BF8">
        <w:rPr>
          <w:rStyle w:val="af"/>
          <w:lang w:val="uk-UA"/>
        </w:rPr>
        <w:footnoteRef/>
      </w:r>
      <w:r w:rsidRPr="00E33BF8">
        <w:rPr>
          <w:lang w:val="uk-UA"/>
        </w:rPr>
        <w:t xml:space="preserve"> </w:t>
      </w:r>
      <w:r w:rsidR="00A00B12">
        <w:rPr>
          <w:lang w:val="uk-UA"/>
        </w:rPr>
        <w:tab/>
      </w:r>
      <w:r w:rsidRPr="00E33BF8">
        <w:rPr>
          <w:rFonts w:ascii="Gordita" w:hAnsi="Gordita"/>
          <w:lang w:val="uk-UA"/>
        </w:rPr>
        <w:t>корупційне правопорушення - діяння, що містить ознаки корупції, вчинене особою, зазначеною у частині першій статті 3 Закону</w:t>
      </w:r>
      <w:r>
        <w:rPr>
          <w:rFonts w:ascii="Gordita" w:hAnsi="Gordita"/>
          <w:lang w:val="uk-UA"/>
        </w:rPr>
        <w:t xml:space="preserve"> України «Про запобігання корупції» </w:t>
      </w:r>
      <w:r w:rsidRPr="00E33BF8">
        <w:rPr>
          <w:rFonts w:ascii="Gordita" w:hAnsi="Gordita"/>
          <w:lang w:val="uk-UA"/>
        </w:rPr>
        <w:t>, за яке законом встановлено кримінальну, дисциплінарну та/або цивільно-правову відповідальність</w:t>
      </w:r>
      <w:r w:rsidR="00A00B12">
        <w:rPr>
          <w:rFonts w:ascii="Gordita" w:hAnsi="Gordita"/>
          <w:lang w:val="uk-UA"/>
        </w:rPr>
        <w:t xml:space="preserve"> (стаття 1 Закону України «Про запобігання корупції»);</w:t>
      </w:r>
    </w:p>
    <w:p w:rsidR="00A00B12" w:rsidRPr="00A00B12" w:rsidRDefault="00A00B12" w:rsidP="00A00B12">
      <w:pPr>
        <w:pStyle w:val="ad"/>
        <w:ind w:firstLine="720"/>
        <w:jc w:val="both"/>
        <w:rPr>
          <w:rFonts w:ascii="Gordita" w:hAnsi="Gordita"/>
          <w:lang w:val="uk-UA"/>
        </w:rPr>
      </w:pPr>
      <w:r>
        <w:rPr>
          <w:rFonts w:ascii="Gordita" w:hAnsi="Gordita"/>
          <w:lang w:val="uk-UA"/>
        </w:rPr>
        <w:t>к</w:t>
      </w:r>
      <w:r w:rsidRPr="00A00B12">
        <w:rPr>
          <w:rFonts w:ascii="Gordita" w:hAnsi="Gordita"/>
          <w:lang w:val="uk-UA"/>
        </w:rPr>
        <w:t xml:space="preserve">орупційними кримінальними правопорушеннями відповідно до </w:t>
      </w:r>
      <w:r>
        <w:rPr>
          <w:rFonts w:ascii="Gordita" w:hAnsi="Gordita"/>
          <w:lang w:val="uk-UA"/>
        </w:rPr>
        <w:t>статті 45 Кримінального кодексу України</w:t>
      </w:r>
      <w:r w:rsidRPr="00A00B12">
        <w:rPr>
          <w:rFonts w:ascii="Gordita" w:hAnsi="Gordita"/>
          <w:lang w:val="uk-UA"/>
        </w:rPr>
        <w:t xml:space="preserve"> вважаються кримінальні правопорушення, передбачені статтями 191, 262, 308, 312, 313, 320, 357, 410, у випадку їх вчинення шляхом зловживання службовим становищем, а також кримінальні правопорушення, передбачені статтями 210, 354, 364, 364-1, 365-2, 368, 368-3-369, 369-2, 369-3 цього Кодексу.</w:t>
      </w:r>
    </w:p>
  </w:footnote>
  <w:footnote w:id="2">
    <w:p w:rsidR="00BD4C7B" w:rsidRPr="00BD4C7B" w:rsidRDefault="00BD4C7B" w:rsidP="00870BF7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 w:rsidRPr="00BD4C7B">
        <w:rPr>
          <w:lang w:val="ru-RU"/>
        </w:rPr>
        <w:t xml:space="preserve"> </w:t>
      </w:r>
      <w:proofErr w:type="spellStart"/>
      <w:r w:rsidRPr="00BD4C7B">
        <w:rPr>
          <w:lang w:val="ru-RU"/>
        </w:rPr>
        <w:t>Бердянський</w:t>
      </w:r>
      <w:proofErr w:type="spellEnd"/>
      <w:r w:rsidRPr="00BD4C7B">
        <w:rPr>
          <w:lang w:val="ru-RU"/>
        </w:rPr>
        <w:t xml:space="preserve"> </w:t>
      </w:r>
      <w:proofErr w:type="spellStart"/>
      <w:r w:rsidRPr="00BD4C7B">
        <w:rPr>
          <w:lang w:val="ru-RU"/>
        </w:rPr>
        <w:t>міськрайонний</w:t>
      </w:r>
      <w:proofErr w:type="spellEnd"/>
      <w:r w:rsidRPr="00BD4C7B">
        <w:rPr>
          <w:lang w:val="ru-RU"/>
        </w:rPr>
        <w:t xml:space="preserve"> суд </w:t>
      </w:r>
      <w:proofErr w:type="spellStart"/>
      <w:r w:rsidRPr="00BD4C7B">
        <w:rPr>
          <w:lang w:val="ru-RU"/>
        </w:rPr>
        <w:t>Запорізької</w:t>
      </w:r>
      <w:proofErr w:type="spellEnd"/>
      <w:r w:rsidRPr="00BD4C7B">
        <w:rPr>
          <w:lang w:val="ru-RU"/>
        </w:rPr>
        <w:t xml:space="preserve"> </w:t>
      </w:r>
      <w:proofErr w:type="spellStart"/>
      <w:r w:rsidRPr="00BD4C7B">
        <w:rPr>
          <w:lang w:val="ru-RU"/>
        </w:rPr>
        <w:t>області</w:t>
      </w:r>
      <w:proofErr w:type="spellEnd"/>
      <w:r w:rsidRPr="00BD4C7B">
        <w:rPr>
          <w:lang w:val="ru-RU"/>
        </w:rPr>
        <w:t>. Справа № 310/5119/19 (</w:t>
      </w:r>
      <w:proofErr w:type="spellStart"/>
      <w:r w:rsidRPr="00BD4C7B">
        <w:rPr>
          <w:lang w:val="ru-RU"/>
        </w:rPr>
        <w:t>посилання</w:t>
      </w:r>
      <w:proofErr w:type="spellEnd"/>
      <w:r w:rsidRPr="00BD4C7B">
        <w:rPr>
          <w:lang w:val="ru-RU"/>
        </w:rPr>
        <w:t xml:space="preserve"> на </w:t>
      </w:r>
      <w:proofErr w:type="spellStart"/>
      <w:r w:rsidRPr="00BD4C7B">
        <w:rPr>
          <w:lang w:val="ru-RU"/>
        </w:rPr>
        <w:t>рішення</w:t>
      </w:r>
      <w:proofErr w:type="spellEnd"/>
      <w:r w:rsidRPr="00BD4C7B">
        <w:rPr>
          <w:lang w:val="ru-RU"/>
        </w:rPr>
        <w:t>: https://reyest</w:t>
      </w:r>
      <w:r>
        <w:rPr>
          <w:lang w:val="ru-RU"/>
        </w:rPr>
        <w:t>r.court.gov.ua/Review/83239993)</w:t>
      </w:r>
    </w:p>
  </w:footnote>
  <w:footnote w:id="3">
    <w:p w:rsidR="00870BF7" w:rsidRPr="00870BF7" w:rsidRDefault="00BD4C7B" w:rsidP="00870BF7">
      <w:pPr>
        <w:jc w:val="both"/>
        <w:rPr>
          <w:sz w:val="20"/>
          <w:szCs w:val="20"/>
          <w:lang w:val="ru-RU"/>
        </w:rPr>
      </w:pPr>
      <w:r>
        <w:rPr>
          <w:rStyle w:val="af"/>
        </w:rPr>
        <w:footnoteRef/>
      </w:r>
      <w:r w:rsidRPr="00870BF7">
        <w:rPr>
          <w:lang w:val="ru-RU"/>
        </w:rPr>
        <w:t xml:space="preserve"> </w:t>
      </w:r>
      <w:proofErr w:type="spellStart"/>
      <w:r w:rsidR="00870BF7" w:rsidRPr="00870BF7">
        <w:rPr>
          <w:sz w:val="20"/>
          <w:szCs w:val="20"/>
          <w:lang w:val="ru-RU"/>
        </w:rPr>
        <w:t>Рівненський</w:t>
      </w:r>
      <w:proofErr w:type="spellEnd"/>
      <w:r w:rsidR="00870BF7" w:rsidRPr="00870BF7">
        <w:rPr>
          <w:sz w:val="20"/>
          <w:szCs w:val="20"/>
          <w:lang w:val="ru-RU"/>
        </w:rPr>
        <w:t xml:space="preserve"> </w:t>
      </w:r>
      <w:proofErr w:type="spellStart"/>
      <w:r w:rsidR="00870BF7" w:rsidRPr="00870BF7">
        <w:rPr>
          <w:sz w:val="20"/>
          <w:szCs w:val="20"/>
          <w:lang w:val="ru-RU"/>
        </w:rPr>
        <w:t>міський</w:t>
      </w:r>
      <w:proofErr w:type="spellEnd"/>
      <w:r w:rsidR="00870BF7" w:rsidRPr="00870BF7">
        <w:rPr>
          <w:sz w:val="20"/>
          <w:szCs w:val="20"/>
          <w:lang w:val="ru-RU"/>
        </w:rPr>
        <w:t xml:space="preserve"> </w:t>
      </w:r>
      <w:r w:rsidR="00870BF7">
        <w:rPr>
          <w:sz w:val="20"/>
          <w:szCs w:val="20"/>
          <w:lang w:val="ru-RU"/>
        </w:rPr>
        <w:t xml:space="preserve">суд </w:t>
      </w:r>
      <w:proofErr w:type="spellStart"/>
      <w:r w:rsidR="00870BF7">
        <w:rPr>
          <w:sz w:val="20"/>
          <w:szCs w:val="20"/>
          <w:lang w:val="ru-RU"/>
        </w:rPr>
        <w:t>Рівненської</w:t>
      </w:r>
      <w:proofErr w:type="spellEnd"/>
      <w:r w:rsidR="00870BF7">
        <w:rPr>
          <w:sz w:val="20"/>
          <w:szCs w:val="20"/>
          <w:lang w:val="ru-RU"/>
        </w:rPr>
        <w:t xml:space="preserve"> </w:t>
      </w:r>
      <w:proofErr w:type="spellStart"/>
      <w:r w:rsidR="00870BF7">
        <w:rPr>
          <w:sz w:val="20"/>
          <w:szCs w:val="20"/>
          <w:lang w:val="ru-RU"/>
        </w:rPr>
        <w:t>області</w:t>
      </w:r>
      <w:proofErr w:type="spellEnd"/>
      <w:r w:rsidR="00870BF7">
        <w:rPr>
          <w:sz w:val="20"/>
          <w:szCs w:val="20"/>
          <w:lang w:val="ru-RU"/>
        </w:rPr>
        <w:t>. Справа</w:t>
      </w:r>
      <w:r w:rsidR="00870BF7" w:rsidRPr="00870BF7">
        <w:rPr>
          <w:sz w:val="20"/>
          <w:szCs w:val="20"/>
          <w:lang w:val="ru-RU"/>
        </w:rPr>
        <w:t xml:space="preserve"> № 569/8044/17</w:t>
      </w:r>
      <w:r w:rsidR="00870BF7">
        <w:rPr>
          <w:sz w:val="20"/>
          <w:szCs w:val="20"/>
          <w:lang w:val="ru-RU"/>
        </w:rPr>
        <w:t xml:space="preserve"> (</w:t>
      </w:r>
      <w:proofErr w:type="spellStart"/>
      <w:r w:rsidR="00870BF7">
        <w:rPr>
          <w:sz w:val="20"/>
          <w:szCs w:val="20"/>
          <w:lang w:val="ru-RU"/>
        </w:rPr>
        <w:t>посилання</w:t>
      </w:r>
      <w:proofErr w:type="spellEnd"/>
      <w:r w:rsidR="00870BF7">
        <w:rPr>
          <w:sz w:val="20"/>
          <w:szCs w:val="20"/>
          <w:lang w:val="ru-RU"/>
        </w:rPr>
        <w:t xml:space="preserve"> на </w:t>
      </w:r>
      <w:proofErr w:type="spellStart"/>
      <w:r w:rsidR="00870BF7">
        <w:rPr>
          <w:sz w:val="20"/>
          <w:szCs w:val="20"/>
          <w:lang w:val="ru-RU"/>
        </w:rPr>
        <w:t>рішення</w:t>
      </w:r>
      <w:proofErr w:type="spellEnd"/>
      <w:r w:rsidR="00870BF7">
        <w:rPr>
          <w:sz w:val="20"/>
          <w:szCs w:val="20"/>
          <w:lang w:val="ru-RU"/>
        </w:rPr>
        <w:t xml:space="preserve">: </w:t>
      </w:r>
      <w:r w:rsidR="00870BF7" w:rsidRPr="00870BF7">
        <w:rPr>
          <w:sz w:val="20"/>
          <w:szCs w:val="20"/>
          <w:lang w:val="ru-RU"/>
        </w:rPr>
        <w:t>https://reyestr.court.gov.ua/Review/68270460</w:t>
      </w:r>
      <w:r w:rsidR="00870BF7">
        <w:rPr>
          <w:sz w:val="20"/>
          <w:szCs w:val="20"/>
          <w:lang w:val="ru-RU"/>
        </w:rPr>
        <w:t>)</w:t>
      </w:r>
    </w:p>
    <w:p w:rsidR="00BD4C7B" w:rsidRPr="00870BF7" w:rsidRDefault="00BD4C7B">
      <w:pPr>
        <w:pStyle w:val="ad"/>
        <w:rPr>
          <w:lang w:val="ru-RU"/>
        </w:rPr>
      </w:pPr>
    </w:p>
  </w:footnote>
  <w:footnote w:id="4">
    <w:p w:rsidR="00DE4D00" w:rsidRPr="00870BF7" w:rsidRDefault="00DE4D00" w:rsidP="00DE4D00">
      <w:pPr>
        <w:jc w:val="both"/>
        <w:rPr>
          <w:sz w:val="20"/>
          <w:szCs w:val="20"/>
          <w:lang w:val="ru-RU"/>
        </w:rPr>
      </w:pPr>
      <w:r>
        <w:rPr>
          <w:rStyle w:val="af"/>
        </w:rPr>
        <w:footnoteRef/>
      </w:r>
      <w:r w:rsidRPr="00DE4D00">
        <w:rPr>
          <w:lang w:val="ru-RU"/>
        </w:rPr>
        <w:t xml:space="preserve"> </w:t>
      </w:r>
      <w:proofErr w:type="spellStart"/>
      <w:r w:rsidRPr="00DE4D00">
        <w:rPr>
          <w:lang w:val="ru-RU"/>
        </w:rPr>
        <w:t>Монастири</w:t>
      </w:r>
      <w:r>
        <w:rPr>
          <w:lang w:val="ru-RU"/>
        </w:rPr>
        <w:t>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районний</w:t>
      </w:r>
      <w:proofErr w:type="spellEnd"/>
      <w:r>
        <w:rPr>
          <w:lang w:val="ru-RU"/>
        </w:rPr>
        <w:t xml:space="preserve"> суд </w:t>
      </w:r>
      <w:proofErr w:type="spellStart"/>
      <w:r>
        <w:rPr>
          <w:lang w:val="ru-RU"/>
        </w:rPr>
        <w:t>Тернопільської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. Справа № 603/122/19 </w:t>
      </w:r>
      <w:r>
        <w:rPr>
          <w:sz w:val="20"/>
          <w:szCs w:val="20"/>
          <w:lang w:val="ru-RU"/>
        </w:rPr>
        <w:t>(</w:t>
      </w:r>
      <w:proofErr w:type="spellStart"/>
      <w:r>
        <w:rPr>
          <w:sz w:val="20"/>
          <w:szCs w:val="20"/>
          <w:lang w:val="ru-RU"/>
        </w:rPr>
        <w:t>посилання</w:t>
      </w:r>
      <w:proofErr w:type="spellEnd"/>
      <w:r>
        <w:rPr>
          <w:sz w:val="20"/>
          <w:szCs w:val="20"/>
          <w:lang w:val="ru-RU"/>
        </w:rPr>
        <w:t xml:space="preserve"> на </w:t>
      </w:r>
      <w:proofErr w:type="spellStart"/>
      <w:r>
        <w:rPr>
          <w:sz w:val="20"/>
          <w:szCs w:val="20"/>
          <w:lang w:val="ru-RU"/>
        </w:rPr>
        <w:t>рішення</w:t>
      </w:r>
      <w:proofErr w:type="spellEnd"/>
      <w:r>
        <w:rPr>
          <w:sz w:val="20"/>
          <w:szCs w:val="20"/>
          <w:lang w:val="ru-RU"/>
        </w:rPr>
        <w:t xml:space="preserve">: </w:t>
      </w:r>
      <w:r w:rsidRPr="00DE4D00">
        <w:rPr>
          <w:sz w:val="20"/>
          <w:szCs w:val="20"/>
          <w:lang w:val="ru-RU"/>
        </w:rPr>
        <w:t>https://reyestr.court.gov.ua/Review/81286492</w:t>
      </w:r>
      <w:r>
        <w:rPr>
          <w:sz w:val="20"/>
          <w:szCs w:val="20"/>
          <w:lang w:val="ru-RU"/>
        </w:rPr>
        <w:t>)</w:t>
      </w:r>
    </w:p>
    <w:p w:rsidR="00DE4D00" w:rsidRPr="00DE4D00" w:rsidRDefault="00DE4D00" w:rsidP="00DE4D00">
      <w:pPr>
        <w:pStyle w:val="ad"/>
        <w:jc w:val="both"/>
        <w:rPr>
          <w:lang w:val="ru-RU"/>
        </w:rPr>
      </w:pPr>
    </w:p>
  </w:footnote>
  <w:footnote w:id="5">
    <w:p w:rsidR="00E20B57" w:rsidRPr="00E20B57" w:rsidRDefault="00E20B57" w:rsidP="00E20B57">
      <w:pPr>
        <w:jc w:val="both"/>
        <w:rPr>
          <w:sz w:val="20"/>
          <w:szCs w:val="20"/>
          <w:lang w:val="ru-RU"/>
        </w:rPr>
      </w:pPr>
      <w:r>
        <w:rPr>
          <w:rStyle w:val="af"/>
        </w:rPr>
        <w:footnoteRef/>
      </w:r>
      <w:r w:rsidRPr="00E20B57">
        <w:rPr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Центральний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районний</w:t>
      </w:r>
      <w:proofErr w:type="spellEnd"/>
      <w:r>
        <w:rPr>
          <w:sz w:val="20"/>
          <w:szCs w:val="20"/>
          <w:lang w:val="ru-RU"/>
        </w:rPr>
        <w:t xml:space="preserve"> суд м. </w:t>
      </w:r>
      <w:proofErr w:type="spellStart"/>
      <w:r>
        <w:rPr>
          <w:sz w:val="20"/>
          <w:szCs w:val="20"/>
          <w:lang w:val="ru-RU"/>
        </w:rPr>
        <w:t>Миколаєва</w:t>
      </w:r>
      <w:proofErr w:type="spellEnd"/>
      <w:r>
        <w:rPr>
          <w:sz w:val="20"/>
          <w:szCs w:val="20"/>
          <w:lang w:val="ru-RU"/>
        </w:rPr>
        <w:t>. Справа № 490/921/18 (</w:t>
      </w:r>
      <w:proofErr w:type="spellStart"/>
      <w:r>
        <w:rPr>
          <w:sz w:val="20"/>
          <w:szCs w:val="20"/>
          <w:lang w:val="ru-RU"/>
        </w:rPr>
        <w:t>посилання</w:t>
      </w:r>
      <w:proofErr w:type="spellEnd"/>
      <w:r>
        <w:rPr>
          <w:sz w:val="20"/>
          <w:szCs w:val="20"/>
          <w:lang w:val="ru-RU"/>
        </w:rPr>
        <w:t xml:space="preserve"> на </w:t>
      </w:r>
      <w:proofErr w:type="spellStart"/>
      <w:r>
        <w:rPr>
          <w:sz w:val="20"/>
          <w:szCs w:val="20"/>
          <w:lang w:val="ru-RU"/>
        </w:rPr>
        <w:t>рішення</w:t>
      </w:r>
      <w:proofErr w:type="spellEnd"/>
      <w:r>
        <w:rPr>
          <w:sz w:val="20"/>
          <w:szCs w:val="20"/>
          <w:lang w:val="ru-RU"/>
        </w:rPr>
        <w:t xml:space="preserve">: </w:t>
      </w:r>
      <w:r w:rsidRPr="00E20B57">
        <w:rPr>
          <w:sz w:val="20"/>
          <w:szCs w:val="20"/>
          <w:lang w:val="ru-RU"/>
        </w:rPr>
        <w:t>https://reyestr.court.gov.ua/Review/72664263</w:t>
      </w:r>
      <w:r>
        <w:rPr>
          <w:sz w:val="20"/>
          <w:szCs w:val="20"/>
          <w:lang w:val="ru-RU"/>
        </w:rPr>
        <w:t>)</w:t>
      </w:r>
    </w:p>
    <w:p w:rsidR="00E20B57" w:rsidRPr="00E20B57" w:rsidRDefault="00E20B57">
      <w:pPr>
        <w:pStyle w:val="ad"/>
        <w:rPr>
          <w:lang w:val="ru-RU"/>
        </w:rPr>
      </w:pPr>
    </w:p>
  </w:footnote>
  <w:footnote w:id="6">
    <w:p w:rsidR="009B652D" w:rsidRPr="009B652D" w:rsidRDefault="009B652D" w:rsidP="009B652D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 w:rsidRPr="009B652D">
        <w:rPr>
          <w:lang w:val="ru-RU"/>
        </w:rPr>
        <w:t xml:space="preserve"> </w:t>
      </w:r>
      <w:proofErr w:type="spellStart"/>
      <w:r>
        <w:rPr>
          <w:lang w:val="ru-RU"/>
        </w:rPr>
        <w:t>Самбірський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міськрайонний</w:t>
      </w:r>
      <w:proofErr w:type="spellEnd"/>
      <w:r>
        <w:rPr>
          <w:lang w:val="ru-RU"/>
        </w:rPr>
        <w:t xml:space="preserve"> суд </w:t>
      </w:r>
      <w:proofErr w:type="spellStart"/>
      <w:r>
        <w:rPr>
          <w:lang w:val="ru-RU"/>
        </w:rPr>
        <w:t>Львівської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>. Справа</w:t>
      </w:r>
      <w:r w:rsidRPr="00870BF7">
        <w:rPr>
          <w:lang w:val="ru-RU"/>
        </w:rPr>
        <w:t xml:space="preserve"> № </w:t>
      </w:r>
      <w:r w:rsidRPr="009B652D">
        <w:rPr>
          <w:lang w:val="ru-RU"/>
        </w:rPr>
        <w:t xml:space="preserve">452/940/19 </w:t>
      </w:r>
      <w:r>
        <w:rPr>
          <w:lang w:val="ru-RU"/>
        </w:rPr>
        <w:t>(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суду: </w:t>
      </w:r>
      <w:r w:rsidRPr="009B652D">
        <w:rPr>
          <w:lang w:val="ru-RU"/>
        </w:rPr>
        <w:t>https://reyestr.court.gov.ua/Review/82352876</w:t>
      </w:r>
      <w:r>
        <w:rPr>
          <w:lang w:val="ru-RU"/>
        </w:rPr>
        <w:t xml:space="preserve">). </w:t>
      </w:r>
      <w:proofErr w:type="spellStart"/>
      <w:r>
        <w:rPr>
          <w:lang w:val="ru-RU"/>
        </w:rPr>
        <w:t>Апеляційний</w:t>
      </w:r>
      <w:proofErr w:type="spellEnd"/>
      <w:r>
        <w:rPr>
          <w:lang w:val="ru-RU"/>
        </w:rPr>
        <w:t xml:space="preserve"> суд </w:t>
      </w:r>
      <w:proofErr w:type="spellStart"/>
      <w:r>
        <w:rPr>
          <w:lang w:val="ru-RU"/>
        </w:rPr>
        <w:t>Львівської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суду: </w:t>
      </w:r>
      <w:r w:rsidRPr="009B652D">
        <w:rPr>
          <w:lang w:val="ru-RU"/>
        </w:rPr>
        <w:t>https://reyestr.court.gov.ua/Review/84724083</w:t>
      </w:r>
      <w:r>
        <w:rPr>
          <w:lang w:val="ru-RU"/>
        </w:rPr>
        <w:t>)</w:t>
      </w:r>
    </w:p>
  </w:footnote>
  <w:footnote w:id="7">
    <w:p w:rsidR="00790260" w:rsidRPr="00790260" w:rsidRDefault="00790260" w:rsidP="00790260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 w:rsidRPr="00790260">
        <w:rPr>
          <w:lang w:val="ru-RU"/>
        </w:rPr>
        <w:t xml:space="preserve"> </w:t>
      </w:r>
      <w:proofErr w:type="spellStart"/>
      <w:r>
        <w:rPr>
          <w:lang w:val="ru-RU"/>
        </w:rPr>
        <w:t>Печерський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районний</w:t>
      </w:r>
      <w:proofErr w:type="spellEnd"/>
      <w:r w:rsidRPr="00790260">
        <w:rPr>
          <w:lang w:val="ru-RU"/>
        </w:rPr>
        <w:t xml:space="preserve"> суд</w:t>
      </w:r>
      <w:r>
        <w:rPr>
          <w:lang w:val="ru-RU"/>
        </w:rPr>
        <w:t xml:space="preserve"> м. </w:t>
      </w:r>
      <w:proofErr w:type="spellStart"/>
      <w:r>
        <w:rPr>
          <w:lang w:val="ru-RU"/>
        </w:rPr>
        <w:t>Києва</w:t>
      </w:r>
      <w:proofErr w:type="spellEnd"/>
      <w:r>
        <w:rPr>
          <w:lang w:val="ru-RU"/>
        </w:rPr>
        <w:t>. Справа</w:t>
      </w:r>
      <w:r w:rsidRPr="00790260">
        <w:rPr>
          <w:lang w:val="ru-RU"/>
        </w:rPr>
        <w:t xml:space="preserve"> № 757/20282/20-п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: </w:t>
      </w:r>
      <w:r w:rsidRPr="00790260">
        <w:rPr>
          <w:lang w:val="ru-RU"/>
        </w:rPr>
        <w:t>https://reyestr.court.gov.ua/Review/90872753</w:t>
      </w:r>
      <w:r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435D"/>
    <w:multiLevelType w:val="hybridMultilevel"/>
    <w:tmpl w:val="1898E88E"/>
    <w:lvl w:ilvl="0" w:tplc="932A2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C68DB"/>
    <w:multiLevelType w:val="hybridMultilevel"/>
    <w:tmpl w:val="100E2C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F"/>
    <w:rsid w:val="0000296A"/>
    <w:rsid w:val="000D29E9"/>
    <w:rsid w:val="00122FCC"/>
    <w:rsid w:val="002331BC"/>
    <w:rsid w:val="002D1758"/>
    <w:rsid w:val="003046AC"/>
    <w:rsid w:val="00371EFD"/>
    <w:rsid w:val="003A28DA"/>
    <w:rsid w:val="003C0229"/>
    <w:rsid w:val="003C301D"/>
    <w:rsid w:val="00433795"/>
    <w:rsid w:val="004A79FF"/>
    <w:rsid w:val="00536C73"/>
    <w:rsid w:val="005627A9"/>
    <w:rsid w:val="00572593"/>
    <w:rsid w:val="00572BDC"/>
    <w:rsid w:val="00597F50"/>
    <w:rsid w:val="005D6F5C"/>
    <w:rsid w:val="005F638D"/>
    <w:rsid w:val="00600A9F"/>
    <w:rsid w:val="00656A4C"/>
    <w:rsid w:val="006D7A52"/>
    <w:rsid w:val="007164E9"/>
    <w:rsid w:val="00726328"/>
    <w:rsid w:val="00781273"/>
    <w:rsid w:val="00790260"/>
    <w:rsid w:val="007C02B5"/>
    <w:rsid w:val="0083453B"/>
    <w:rsid w:val="008565CD"/>
    <w:rsid w:val="00866C81"/>
    <w:rsid w:val="00870111"/>
    <w:rsid w:val="00870173"/>
    <w:rsid w:val="00870BF7"/>
    <w:rsid w:val="008B7AF8"/>
    <w:rsid w:val="00907B6A"/>
    <w:rsid w:val="009503AC"/>
    <w:rsid w:val="009740D6"/>
    <w:rsid w:val="009B652D"/>
    <w:rsid w:val="009D67E4"/>
    <w:rsid w:val="00A00B12"/>
    <w:rsid w:val="00B01716"/>
    <w:rsid w:val="00BC2DA4"/>
    <w:rsid w:val="00BD3064"/>
    <w:rsid w:val="00BD4C7B"/>
    <w:rsid w:val="00CD3A6D"/>
    <w:rsid w:val="00CE0815"/>
    <w:rsid w:val="00D10A00"/>
    <w:rsid w:val="00DE4D00"/>
    <w:rsid w:val="00E20B57"/>
    <w:rsid w:val="00E216E9"/>
    <w:rsid w:val="00E228C4"/>
    <w:rsid w:val="00E33BF8"/>
    <w:rsid w:val="00E725ED"/>
    <w:rsid w:val="00EB2938"/>
    <w:rsid w:val="00EB3D80"/>
    <w:rsid w:val="00EE1582"/>
    <w:rsid w:val="00F434E8"/>
    <w:rsid w:val="00FA7F38"/>
    <w:rsid w:val="00FC56D4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8AC4"/>
  <w15:chartTrackingRefBased/>
  <w15:docId w15:val="{A1ECC8C5-D5BE-4A23-BE89-72D0146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60"/>
  </w:style>
  <w:style w:type="paragraph" w:styleId="1">
    <w:name w:val="heading 1"/>
    <w:basedOn w:val="a"/>
    <w:next w:val="a"/>
    <w:link w:val="10"/>
    <w:uiPriority w:val="9"/>
    <w:qFormat/>
    <w:rsid w:val="00FA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F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A7F38"/>
    <w:rPr>
      <w:rFonts w:eastAsiaTheme="minorEastAsia"/>
      <w:color w:val="5A5A5A" w:themeColor="text1" w:themeTint="A5"/>
      <w:spacing w:val="15"/>
    </w:rPr>
  </w:style>
  <w:style w:type="paragraph" w:styleId="a7">
    <w:name w:val="Intense Quote"/>
    <w:basedOn w:val="a"/>
    <w:next w:val="a"/>
    <w:link w:val="a8"/>
    <w:uiPriority w:val="30"/>
    <w:qFormat/>
    <w:rsid w:val="00FA7F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A7F38"/>
    <w:rPr>
      <w:i/>
      <w:iCs/>
      <w:color w:val="5B9BD5" w:themeColor="accent1"/>
    </w:rPr>
  </w:style>
  <w:style w:type="character" w:styleId="a9">
    <w:name w:val="Intense Emphasis"/>
    <w:basedOn w:val="a0"/>
    <w:uiPriority w:val="21"/>
    <w:qFormat/>
    <w:rsid w:val="00FA7F38"/>
    <w:rPr>
      <w:i/>
      <w:iCs/>
      <w:color w:val="5B9BD5" w:themeColor="accent1"/>
    </w:rPr>
  </w:style>
  <w:style w:type="paragraph" w:styleId="aa">
    <w:name w:val="Title"/>
    <w:basedOn w:val="a"/>
    <w:next w:val="a"/>
    <w:link w:val="ab"/>
    <w:uiPriority w:val="10"/>
    <w:qFormat/>
    <w:rsid w:val="00FA7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A7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433795"/>
    <w:rPr>
      <w:i/>
      <w:iCs/>
      <w:color w:val="404040" w:themeColor="text1" w:themeTint="BF"/>
    </w:rPr>
  </w:style>
  <w:style w:type="paragraph" w:styleId="ad">
    <w:name w:val="footnote text"/>
    <w:basedOn w:val="a"/>
    <w:link w:val="ae"/>
    <w:uiPriority w:val="99"/>
    <w:semiHidden/>
    <w:unhideWhenUsed/>
    <w:rsid w:val="00E33B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B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3B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7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46D9-C8B5-4FC9-99DE-97DDF29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 Ірина Олександрівна</dc:creator>
  <cp:keywords/>
  <dc:description/>
  <cp:lastModifiedBy>User</cp:lastModifiedBy>
  <cp:revision>6</cp:revision>
  <cp:lastPrinted>2021-03-05T16:42:00Z</cp:lastPrinted>
  <dcterms:created xsi:type="dcterms:W3CDTF">2021-03-05T16:47:00Z</dcterms:created>
  <dcterms:modified xsi:type="dcterms:W3CDTF">2021-05-15T10:42:00Z</dcterms:modified>
</cp:coreProperties>
</file>